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B6559" w14:textId="77777777" w:rsidR="00F76566" w:rsidRPr="00EA6B6F" w:rsidRDefault="000323BE" w:rsidP="000323BE">
      <w:pPr>
        <w:spacing w:after="240"/>
        <w:rPr>
          <w:rFonts w:cs="Arial"/>
          <w:sz w:val="18"/>
          <w:lang w:val="de-DE"/>
        </w:rPr>
      </w:pPr>
      <w:r w:rsidRPr="00EA6B6F">
        <w:rPr>
          <w:noProof/>
          <w:sz w:val="18"/>
          <w:lang w:val="de-DE" w:eastAsia="de-DE"/>
        </w:rPr>
        <w:drawing>
          <wp:anchor distT="0" distB="0" distL="114300" distR="114300" simplePos="0" relativeHeight="251658240" behindDoc="0" locked="0" layoutInCell="1" allowOverlap="1" wp14:anchorId="32564E3E" wp14:editId="34046C6D">
            <wp:simplePos x="0" y="0"/>
            <wp:positionH relativeFrom="column">
              <wp:posOffset>-755650</wp:posOffset>
            </wp:positionH>
            <wp:positionV relativeFrom="paragraph">
              <wp:posOffset>486410</wp:posOffset>
            </wp:positionV>
            <wp:extent cx="107950" cy="1619885"/>
            <wp:effectExtent l="0" t="0" r="6350" b="0"/>
            <wp:wrapNone/>
            <wp:docPr id="9"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950" cy="1619885"/>
                    </a:xfrm>
                    <a:prstGeom prst="rect">
                      <a:avLst/>
                    </a:prstGeom>
                    <a:noFill/>
                  </pic:spPr>
                </pic:pic>
              </a:graphicData>
            </a:graphic>
            <wp14:sizeRelH relativeFrom="page">
              <wp14:pctWidth>0</wp14:pctWidth>
            </wp14:sizeRelH>
            <wp14:sizeRelV relativeFrom="page">
              <wp14:pctHeight>0</wp14:pctHeight>
            </wp14:sizeRelV>
          </wp:anchor>
        </w:drawing>
      </w:r>
      <w:r w:rsidR="005A7A78" w:rsidRPr="00EA6B6F">
        <w:rPr>
          <w:caps/>
          <w:sz w:val="28"/>
          <w:lang w:val="de-DE"/>
        </w:rPr>
        <w:t>Presse Information</w:t>
      </w:r>
    </w:p>
    <w:p w14:paraId="668C0655" w14:textId="21CF6F3B" w:rsidR="004843AC" w:rsidRPr="00B25281" w:rsidRDefault="000323BE" w:rsidP="005A7A78">
      <w:pPr>
        <w:pStyle w:val="Textkrper"/>
        <w:tabs>
          <w:tab w:val="clear" w:pos="1872"/>
          <w:tab w:val="clear" w:pos="3744"/>
          <w:tab w:val="clear" w:pos="6048"/>
          <w:tab w:val="left" w:pos="2835"/>
        </w:tabs>
        <w:spacing w:after="480"/>
        <w:ind w:right="-2"/>
        <w:rPr>
          <w:rStyle w:val="cs1b16eeb51"/>
          <w:rFonts w:ascii="Arial" w:hAnsi="Arial" w:cs="Arial"/>
          <w:b/>
          <w:color w:val="auto"/>
          <w:sz w:val="24"/>
          <w:szCs w:val="24"/>
        </w:rPr>
      </w:pPr>
      <w:r w:rsidRPr="00B25281">
        <w:rPr>
          <w:rStyle w:val="cs1b16eeb51"/>
          <w:rFonts w:ascii="Arial" w:hAnsi="Arial" w:cs="Arial"/>
          <w:color w:val="auto"/>
          <w:sz w:val="24"/>
          <w:szCs w:val="24"/>
        </w:rPr>
        <w:br/>
      </w:r>
      <w:r w:rsidR="00B25281" w:rsidRPr="00B25281">
        <w:rPr>
          <w:rStyle w:val="cs1b16eeb51"/>
          <w:rFonts w:ascii="Arial" w:hAnsi="Arial" w:cs="Arial"/>
          <w:b/>
          <w:color w:val="auto"/>
          <w:sz w:val="24"/>
          <w:szCs w:val="24"/>
        </w:rPr>
        <w:t>Innovative</w:t>
      </w:r>
      <w:r w:rsidR="00B25281">
        <w:rPr>
          <w:rStyle w:val="cs1b16eeb51"/>
          <w:rFonts w:ascii="Arial" w:hAnsi="Arial" w:cs="Arial"/>
          <w:b/>
          <w:color w:val="auto"/>
          <w:sz w:val="24"/>
          <w:szCs w:val="24"/>
        </w:rPr>
        <w:t xml:space="preserve"> und </w:t>
      </w:r>
      <w:r w:rsidR="00B25281" w:rsidRPr="00B25281">
        <w:rPr>
          <w:rStyle w:val="cs1b16eeb51"/>
          <w:rFonts w:ascii="Arial" w:hAnsi="Arial" w:cs="Arial"/>
          <w:b/>
          <w:color w:val="auto"/>
          <w:sz w:val="24"/>
          <w:szCs w:val="24"/>
        </w:rPr>
        <w:t xml:space="preserve">skalierbare </w:t>
      </w:r>
      <w:r w:rsidR="00B25281">
        <w:rPr>
          <w:rStyle w:val="cs1b16eeb51"/>
          <w:rFonts w:ascii="Arial" w:hAnsi="Arial" w:cs="Arial"/>
          <w:b/>
          <w:color w:val="auto"/>
          <w:sz w:val="24"/>
          <w:szCs w:val="24"/>
        </w:rPr>
        <w:t>Multikomponenten Software</w:t>
      </w:r>
      <w:r w:rsidR="00113D35" w:rsidRPr="00B25281">
        <w:rPr>
          <w:rStyle w:val="cs1b16eeb51"/>
          <w:rFonts w:ascii="Arial" w:hAnsi="Arial" w:cs="Arial"/>
          <w:b/>
          <w:color w:val="auto"/>
          <w:sz w:val="24"/>
          <w:szCs w:val="24"/>
        </w:rPr>
        <w:br/>
      </w:r>
      <w:proofErr w:type="spellStart"/>
      <w:r w:rsidR="003D4935">
        <w:rPr>
          <w:rStyle w:val="cs1b16eeb51"/>
          <w:rFonts w:ascii="Arial" w:hAnsi="Arial" w:cs="Arial"/>
          <w:bCs/>
          <w:color w:val="auto"/>
          <w:sz w:val="24"/>
          <w:szCs w:val="24"/>
        </w:rPr>
        <w:t>SmartCollect</w:t>
      </w:r>
      <w:proofErr w:type="spellEnd"/>
      <w:r w:rsidR="003D4935">
        <w:rPr>
          <w:rStyle w:val="cs1b16eeb51"/>
          <w:rFonts w:ascii="Arial" w:hAnsi="Arial" w:cs="Arial"/>
          <w:bCs/>
          <w:color w:val="auto"/>
          <w:sz w:val="24"/>
          <w:szCs w:val="24"/>
        </w:rPr>
        <w:t>® SC²</w:t>
      </w:r>
      <w:r w:rsidR="00B25281">
        <w:rPr>
          <w:rStyle w:val="cs1b16eeb51"/>
          <w:rFonts w:ascii="Arial" w:hAnsi="Arial" w:cs="Arial"/>
          <w:bCs/>
          <w:color w:val="auto"/>
          <w:sz w:val="24"/>
          <w:szCs w:val="24"/>
        </w:rPr>
        <w:t xml:space="preserve"> vereint digitales Messdaten-Management und SCADA</w:t>
      </w:r>
    </w:p>
    <w:p w14:paraId="109CB3C1" w14:textId="3062FA2C" w:rsidR="00336289" w:rsidRDefault="00AE52F6" w:rsidP="009F247C">
      <w:pPr>
        <w:jc w:val="both"/>
      </w:pPr>
      <w:r>
        <w:rPr>
          <w:b/>
          <w:noProof/>
          <w:lang w:val="de-DE" w:eastAsia="de-DE"/>
        </w:rPr>
        <mc:AlternateContent>
          <mc:Choice Requires="wps">
            <w:drawing>
              <wp:anchor distT="0" distB="0" distL="114300" distR="114300" simplePos="0" relativeHeight="251676672" behindDoc="0" locked="0" layoutInCell="1" allowOverlap="1" wp14:anchorId="28C06B83" wp14:editId="2578173F">
                <wp:simplePos x="0" y="0"/>
                <wp:positionH relativeFrom="margin">
                  <wp:align>right</wp:align>
                </wp:positionH>
                <wp:positionV relativeFrom="paragraph">
                  <wp:posOffset>45720</wp:posOffset>
                </wp:positionV>
                <wp:extent cx="2876550" cy="1785620"/>
                <wp:effectExtent l="0" t="0" r="19050" b="24130"/>
                <wp:wrapSquare wrapText="bothSides"/>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785937"/>
                        </a:xfrm>
                        <a:prstGeom prst="rect">
                          <a:avLst/>
                        </a:prstGeom>
                        <a:solidFill>
                          <a:srgbClr val="FFFFFF"/>
                        </a:solidFill>
                        <a:ln w="9525">
                          <a:solidFill>
                            <a:srgbClr val="000000"/>
                          </a:solidFill>
                          <a:miter lim="800000"/>
                          <a:headEnd/>
                          <a:tailEnd/>
                        </a:ln>
                      </wps:spPr>
                      <wps:txbx>
                        <w:txbxContent>
                          <w:p w14:paraId="3D2BB6B4" w14:textId="368F0FBF" w:rsidR="00CD6F1B" w:rsidRDefault="00621338" w:rsidP="00621338">
                            <w:pPr>
                              <w:jc w:val="center"/>
                            </w:pPr>
                            <w:r>
                              <w:rPr>
                                <w:noProof/>
                              </w:rPr>
                              <w:drawing>
                                <wp:inline distT="0" distB="0" distL="0" distR="0" wp14:anchorId="036F2C2F" wp14:editId="77CBBF59">
                                  <wp:extent cx="2163758" cy="150622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2245377" cy="1563036"/>
                                          </a:xfrm>
                                          <a:prstGeom prst="rect">
                                            <a:avLst/>
                                          </a:prstGeom>
                                        </pic:spPr>
                                      </pic:pic>
                                    </a:graphicData>
                                  </a:graphic>
                                </wp:inline>
                              </w:drawing>
                            </w:r>
                          </w:p>
                          <w:p w14:paraId="295BF405" w14:textId="47AD314B" w:rsidR="003B33C0" w:rsidRDefault="003B33C0" w:rsidP="00621338">
                            <w:pPr>
                              <w:jc w:val="center"/>
                            </w:pPr>
                          </w:p>
                          <w:p w14:paraId="5A48DD0A" w14:textId="77777777" w:rsidR="003B33C0" w:rsidRDefault="003B33C0" w:rsidP="0062133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C06B83" id="Rectangle 3" o:spid="_x0000_s1026" style="position:absolute;left:0;text-align:left;margin-left:175.3pt;margin-top:3.6pt;width:226.5pt;height:140.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6fpKQIAAEkEAAAOAAAAZHJzL2Uyb0RvYy54bWysVNFu0zAUfUfiHyy/0zRds7ZR02nqKEIa&#13;&#10;MDH4AMdxEgvHNtduk/H1XDtZ6YAnRB4sX9/r4+NzrrO9GTpFTgKcNLqg6WxOidDcVFI3Bf365fBm&#13;&#10;TYnzTFdMGS0K+iQcvdm9frXtbS4WpjWqEkAQRLu8twVtvbd5kjjeio65mbFCY7I20DGPITRJBaxH&#13;&#10;9E4li/n8OukNVBYMF87h6t2YpLuIX9eC+0917YQnqqDIzccR4liGMdltWd4As63kEw32Dyw6JjUe&#13;&#10;eoa6Y56RI8g/oDrJwThT+xk3XWLqWnIR74C3See/3eaxZVbEu6A4zp5lcv8Pln88PQCRFXq3pESz&#13;&#10;Dj36jKox3ShBroI+vXU5lj3aBwg3dPbe8G+OaLNvsUrcApi+FaxCVmmoT15sCIHDraTsP5gK0dnR&#13;&#10;myjVUEMXAFEEMkRHns6OiMETjouL9eo6y9A4jrl0tc42V6t4Bsuft1tw/p0wHQmTggKSj/DsdO98&#13;&#10;oMPy55JI3yhZHaRSMYCm3CsgJ4btcYjfhO4uy5QmfUE32SKLyC9y7hJiHr+/QXTSY58r2RV0fS5i&#13;&#10;edDtra5iF3om1ThHykpPQgbtRg/8UA6THaWpnlBSMGM/4/vDSWvgByU99nJB3fcjA0GJeq/Rlk26&#13;&#10;XIbmj8EyWy0wgMtMeZlhmiNUQT0l43TvxwdztCCbFk9Kowza3KKVtYwiB5tHVhNv7Neo/fS2woO4&#13;&#10;jGPVrz/A7icAAAD//wMAUEsDBBQABgAIAAAAIQCqFDQC4AAAAAsBAAAPAAAAZHJzL2Rvd25yZXYu&#13;&#10;eG1sTI9BT4NAEIXvJv6HzZh4s4u0KlKGxtjUxGNLL94WGAFlZwm7tOivdzzpZZKXl/fmfdlmtr06&#13;&#10;0eg7xwi3iwgUceXqjhuEY7G7SUD5YLg2vWNC+CIPm/zyIjNp7c68p9MhNEpK2KcGoQ1hSLX2VUvW&#13;&#10;+IUbiMV7d6M1QeTY6Ho0Zym3vY6j6F5b07F8aM1Azy1Vn4fJIpRdfDTf++Ilso+7ZXidi4/pbYt4&#13;&#10;fTVv13Ke1qACzeEvAb8Msh9yGVa6iWuvegShCQgPMSgxV3dL0SVCnCQr0Hmm/zPkPwAAAP//AwBQ&#13;&#10;SwECLQAUAAYACAAAACEAtoM4kv4AAADhAQAAEwAAAAAAAAAAAAAAAAAAAAAAW0NvbnRlbnRfVHlw&#13;&#10;ZXNdLnhtbFBLAQItABQABgAIAAAAIQA4/SH/1gAAAJQBAAALAAAAAAAAAAAAAAAAAC8BAABfcmVs&#13;&#10;cy8ucmVsc1BLAQItABQABgAIAAAAIQAIj6fpKQIAAEkEAAAOAAAAAAAAAAAAAAAAAC4CAABkcnMv&#13;&#10;ZTJvRG9jLnhtbFBLAQItABQABgAIAAAAIQCqFDQC4AAAAAsBAAAPAAAAAAAAAAAAAAAAAIMEAABk&#13;&#10;cnMvZG93bnJldi54bWxQSwUGAAAAAAQABADzAAAAkAUAAAAA&#13;&#10;">
                <v:textbox>
                  <w:txbxContent>
                    <w:p w14:paraId="3D2BB6B4" w14:textId="368F0FBF" w:rsidR="00CD6F1B" w:rsidRDefault="00621338" w:rsidP="00621338">
                      <w:pPr>
                        <w:jc w:val="center"/>
                      </w:pPr>
                      <w:r>
                        <w:rPr>
                          <w:noProof/>
                        </w:rPr>
                        <w:drawing>
                          <wp:inline distT="0" distB="0" distL="0" distR="0" wp14:anchorId="036F2C2F" wp14:editId="77CBBF59">
                            <wp:extent cx="2163758" cy="150622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2245377" cy="1563036"/>
                                    </a:xfrm>
                                    <a:prstGeom prst="rect">
                                      <a:avLst/>
                                    </a:prstGeom>
                                  </pic:spPr>
                                </pic:pic>
                              </a:graphicData>
                            </a:graphic>
                          </wp:inline>
                        </w:drawing>
                      </w:r>
                    </w:p>
                    <w:p w14:paraId="295BF405" w14:textId="47AD314B" w:rsidR="003B33C0" w:rsidRDefault="003B33C0" w:rsidP="00621338">
                      <w:pPr>
                        <w:jc w:val="center"/>
                      </w:pPr>
                    </w:p>
                    <w:p w14:paraId="5A48DD0A" w14:textId="77777777" w:rsidR="003B33C0" w:rsidRDefault="003B33C0" w:rsidP="00621338">
                      <w:pPr>
                        <w:jc w:val="center"/>
                      </w:pPr>
                    </w:p>
                  </w:txbxContent>
                </v:textbox>
                <w10:wrap type="square" anchorx="margin"/>
              </v:rect>
            </w:pict>
          </mc:Fallback>
        </mc:AlternateContent>
      </w:r>
      <w:r w:rsidR="005A7A78" w:rsidRPr="00EA6B6F">
        <w:rPr>
          <w:b/>
        </w:rPr>
        <w:t>(</w:t>
      </w:r>
      <w:r w:rsidR="00D76459">
        <w:rPr>
          <w:b/>
        </w:rPr>
        <w:t>Wohle</w:t>
      </w:r>
      <w:r w:rsidR="00C92887">
        <w:rPr>
          <w:b/>
        </w:rPr>
        <w:t>n</w:t>
      </w:r>
      <w:r w:rsidR="00FD3499">
        <w:rPr>
          <w:b/>
        </w:rPr>
        <w:t>,</w:t>
      </w:r>
      <w:r w:rsidR="00070697" w:rsidRPr="00EA6B6F">
        <w:rPr>
          <w:b/>
        </w:rPr>
        <w:t xml:space="preserve"> </w:t>
      </w:r>
      <w:r w:rsidR="0047513E">
        <w:rPr>
          <w:b/>
        </w:rPr>
        <w:t>April</w:t>
      </w:r>
      <w:r w:rsidR="00B25281">
        <w:rPr>
          <w:b/>
        </w:rPr>
        <w:t xml:space="preserve"> 2021</w:t>
      </w:r>
      <w:r w:rsidR="005A7A78" w:rsidRPr="00EA6B6F">
        <w:rPr>
          <w:b/>
        </w:rPr>
        <w:t>)</w:t>
      </w:r>
      <w:r w:rsidR="00FD134D" w:rsidRPr="00EA6B6F">
        <w:t xml:space="preserve"> </w:t>
      </w:r>
      <w:r w:rsidR="00B25281">
        <w:t>Das Thema Messen, der sichere Zugriff auf Messdaten, die sichere Verwahrung der Messdaten als auch das Visualisieren und Analysieren solcher birgt immer grösser werdende Herausforderungen. Nicht zuletzt auch getrieben von strikter werdenden IT-</w:t>
      </w:r>
      <w:r w:rsidR="003E4899">
        <w:t>Richtlinien</w:t>
      </w:r>
      <w:r w:rsidR="00B25281">
        <w:t xml:space="preserve">, </w:t>
      </w:r>
      <w:r w:rsidR="002329C0">
        <w:t xml:space="preserve">wachsender Komplexität der Infrastrukturen, Datenschutz, usw. Und dies alles im Verbund einer rasanten </w:t>
      </w:r>
      <w:r w:rsidR="00B25281">
        <w:t>digitale</w:t>
      </w:r>
      <w:r w:rsidR="002329C0">
        <w:t>n</w:t>
      </w:r>
      <w:r w:rsidR="00B25281">
        <w:t xml:space="preserve"> Marktdynamik</w:t>
      </w:r>
      <w:r w:rsidR="002329C0">
        <w:t>.</w:t>
      </w:r>
    </w:p>
    <w:p w14:paraId="17072340" w14:textId="52D07ED3" w:rsidR="009E3A6F" w:rsidRDefault="003B33C0" w:rsidP="009F247C">
      <w:pPr>
        <w:jc w:val="both"/>
        <w:rPr>
          <w:b/>
          <w:bCs/>
        </w:rPr>
      </w:pPr>
      <w:r>
        <w:rPr>
          <w:noProof/>
        </w:rPr>
        <mc:AlternateContent>
          <mc:Choice Requires="wps">
            <w:drawing>
              <wp:anchor distT="0" distB="0" distL="114300" distR="114300" simplePos="0" relativeHeight="251679744" behindDoc="0" locked="0" layoutInCell="1" allowOverlap="1" wp14:anchorId="1AB4B724" wp14:editId="4593502C">
                <wp:simplePos x="0" y="0"/>
                <wp:positionH relativeFrom="column">
                  <wp:posOffset>2876233</wp:posOffset>
                </wp:positionH>
                <wp:positionV relativeFrom="paragraph">
                  <wp:posOffset>103823</wp:posOffset>
                </wp:positionV>
                <wp:extent cx="2852737" cy="376237"/>
                <wp:effectExtent l="0" t="0" r="5080" b="5080"/>
                <wp:wrapNone/>
                <wp:docPr id="8" name="Textfeld 8"/>
                <wp:cNvGraphicFramePr/>
                <a:graphic xmlns:a="http://schemas.openxmlformats.org/drawingml/2006/main">
                  <a:graphicData uri="http://schemas.microsoft.com/office/word/2010/wordprocessingShape">
                    <wps:wsp>
                      <wps:cNvSpPr txBox="1"/>
                      <wps:spPr>
                        <a:xfrm>
                          <a:off x="0" y="0"/>
                          <a:ext cx="2852737" cy="376237"/>
                        </a:xfrm>
                        <a:prstGeom prst="rect">
                          <a:avLst/>
                        </a:prstGeom>
                        <a:solidFill>
                          <a:schemeClr val="lt1"/>
                        </a:solidFill>
                        <a:ln w="6350">
                          <a:noFill/>
                        </a:ln>
                      </wps:spPr>
                      <wps:txbx>
                        <w:txbxContent>
                          <w:p w14:paraId="147D2043" w14:textId="280211CA" w:rsidR="003B33C0" w:rsidRPr="003B33C0" w:rsidRDefault="003B33C0">
                            <w:pPr>
                              <w:rPr>
                                <w:i/>
                                <w:iCs/>
                                <w:sz w:val="18"/>
                                <w:szCs w:val="18"/>
                              </w:rPr>
                            </w:pPr>
                            <w:r w:rsidRPr="003B33C0">
                              <w:rPr>
                                <w:i/>
                                <w:iCs/>
                                <w:sz w:val="18"/>
                                <w:szCs w:val="18"/>
                              </w:rPr>
                              <w:t xml:space="preserve">Die </w:t>
                            </w:r>
                            <w:proofErr w:type="spellStart"/>
                            <w:r w:rsidR="003D4935">
                              <w:rPr>
                                <w:i/>
                                <w:iCs/>
                                <w:sz w:val="18"/>
                                <w:szCs w:val="18"/>
                              </w:rPr>
                              <w:t>SmartCollect</w:t>
                            </w:r>
                            <w:proofErr w:type="spellEnd"/>
                            <w:r w:rsidR="003D4935">
                              <w:rPr>
                                <w:i/>
                                <w:iCs/>
                                <w:sz w:val="18"/>
                                <w:szCs w:val="18"/>
                              </w:rPr>
                              <w:t>® SC²</w:t>
                            </w:r>
                            <w:r w:rsidRPr="003B33C0">
                              <w:rPr>
                                <w:i/>
                                <w:iCs/>
                                <w:sz w:val="18"/>
                                <w:szCs w:val="18"/>
                              </w:rPr>
                              <w:t xml:space="preserve"> bietet ein hochmodernes und fle</w:t>
                            </w:r>
                            <w:r>
                              <w:rPr>
                                <w:i/>
                                <w:iCs/>
                                <w:sz w:val="18"/>
                                <w:szCs w:val="18"/>
                              </w:rPr>
                              <w:t>x</w:t>
                            </w:r>
                            <w:r w:rsidRPr="003B33C0">
                              <w:rPr>
                                <w:i/>
                                <w:iCs/>
                                <w:sz w:val="18"/>
                                <w:szCs w:val="18"/>
                              </w:rPr>
                              <w:t>ibles HMI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4B724" id="_x0000_t202" coordsize="21600,21600" o:spt="202" path="m,l,21600r21600,l21600,xe">
                <v:stroke joinstyle="miter"/>
                <v:path gradientshapeok="t" o:connecttype="rect"/>
              </v:shapetype>
              <v:shape id="Textfeld 8" o:spid="_x0000_s1027" type="#_x0000_t202" style="position:absolute;left:0;text-align:left;margin-left:226.5pt;margin-top:8.2pt;width:224.6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LKRRAIAAIAEAAAOAAAAZHJzL2Uyb0RvYy54bWysVE2P2jAQvVfqf7B8L4Hw2YiwoqyoKqHd&#13;&#10;laDas3FsEsnxuLYhob++YwdYuu2p6sUZe8bPM+/NZP7Q1oqchHUV6JwOen1KhOZQVPqQ0++79acZ&#13;&#10;Jc4zXTAFWuT0LBx9WHz8MG9MJlIoQRXCEgTRLmtMTkvvTZYkjpeiZq4HRmh0SrA187i1h6SwrEH0&#13;&#10;WiVpvz9JGrCFscCFc3j62DnpIuJLKbh/ltIJT1ROMTcfVxvXfViTxZxlB8tMWfFLGuwfsqhZpfHR&#13;&#10;G9Qj84wcbfUHVF1xCw6k73GoE5Cy4iLWgNUM+u+q2ZbMiFgLkuPMjSb3/2D50+nFkqrIKQqlWY0S&#13;&#10;7UTrpVAFmQV2GuMyDNoaDPPtF2hR5eu5w8NQdCttHb5YDkE/8ny+cYtghONhOhun0+GUEo6+4XSS&#13;&#10;oo3wydttY53/KqAmwcipRe0ipey0cb4LvYaExxyoqlhXSsVN6BexUpacGCqtfMwRwX+LUpo0OZ0M&#13;&#10;x/0IrCFc75CVxlxCrV1NwfLtvo3M3OrdQ3FGGix0beQMX1eY64Y5/8Is9g1WjrPgn3GRCvAtuFiU&#13;&#10;lGB//u08xKOc6KWkwT7MqftxZFZQor5pFPrzYDQKjRs3o/E0xY299+zvPfpYrwAJGODUGR7NEO/V&#13;&#10;1ZQW6lccmWV4FV1Mc3w7p/5qrnw3HThyXCyXMQhb1TC/0VvDA3QgPCixa1+ZNRe5PAr9BNeOZdk7&#13;&#10;1brYcFPD8uhBVlHSwHPH6oV+bPPYFJeRDHN0v49Rbz+OxS8AAAD//wMAUEsDBBQABgAIAAAAIQC4&#13;&#10;J4qe5QAAAA4BAAAPAAAAZHJzL2Rvd25yZXYueG1sTI9LT8MwEITvSPwHa5G4IOqQNC2kcSrEU+JG&#13;&#10;w0Pc3HhJIuJ1FLtJ+PcsJ7istJrZ2fny7Ww7MeLgW0cKLhYRCKTKmZZqBS/l/fklCB80Gd05QgXf&#13;&#10;6GFbHB/lOjNuomccd6EWHEI+0wqaEPpMSl81aLVfuB6JtU83WB14HWppBj1xuO1kHEUraXVL/KHR&#13;&#10;Pd40WH3tDlbBx1n9/uTnh9cpSZP+7nEs12+mVOr0ZL7d8LjegAg4h78L+GXg/lBwsb07kPGiU7BM&#13;&#10;EwYKLKyWINhwFcUxiL2CdboCWeTyP0bxAwAA//8DAFBLAQItABQABgAIAAAAIQC2gziS/gAAAOEB&#13;&#10;AAATAAAAAAAAAAAAAAAAAAAAAABbQ29udGVudF9UeXBlc10ueG1sUEsBAi0AFAAGAAgAAAAhADj9&#13;&#10;If/WAAAAlAEAAAsAAAAAAAAAAAAAAAAALwEAAF9yZWxzLy5yZWxzUEsBAi0AFAAGAAgAAAAhACB4&#13;&#10;spFEAgAAgAQAAA4AAAAAAAAAAAAAAAAALgIAAGRycy9lMm9Eb2MueG1sUEsBAi0AFAAGAAgAAAAh&#13;&#10;ALgnip7lAAAADgEAAA8AAAAAAAAAAAAAAAAAngQAAGRycy9kb3ducmV2LnhtbFBLBQYAAAAABAAE&#13;&#10;APMAAACwBQAAAAA=&#13;&#10;" fillcolor="white [3201]" stroked="f" strokeweight=".5pt">
                <v:textbox>
                  <w:txbxContent>
                    <w:p w14:paraId="147D2043" w14:textId="280211CA" w:rsidR="003B33C0" w:rsidRPr="003B33C0" w:rsidRDefault="003B33C0">
                      <w:pPr>
                        <w:rPr>
                          <w:i/>
                          <w:iCs/>
                          <w:sz w:val="18"/>
                          <w:szCs w:val="18"/>
                        </w:rPr>
                      </w:pPr>
                      <w:r w:rsidRPr="003B33C0">
                        <w:rPr>
                          <w:i/>
                          <w:iCs/>
                          <w:sz w:val="18"/>
                          <w:szCs w:val="18"/>
                        </w:rPr>
                        <w:t xml:space="preserve">Die </w:t>
                      </w:r>
                      <w:proofErr w:type="spellStart"/>
                      <w:r w:rsidR="003D4935">
                        <w:rPr>
                          <w:i/>
                          <w:iCs/>
                          <w:sz w:val="18"/>
                          <w:szCs w:val="18"/>
                        </w:rPr>
                        <w:t>SmartCollect</w:t>
                      </w:r>
                      <w:proofErr w:type="spellEnd"/>
                      <w:r w:rsidR="003D4935">
                        <w:rPr>
                          <w:i/>
                          <w:iCs/>
                          <w:sz w:val="18"/>
                          <w:szCs w:val="18"/>
                        </w:rPr>
                        <w:t>® SC²</w:t>
                      </w:r>
                      <w:r w:rsidRPr="003B33C0">
                        <w:rPr>
                          <w:i/>
                          <w:iCs/>
                          <w:sz w:val="18"/>
                          <w:szCs w:val="18"/>
                        </w:rPr>
                        <w:t xml:space="preserve"> bietet ein hochmodernes und fle</w:t>
                      </w:r>
                      <w:r>
                        <w:rPr>
                          <w:i/>
                          <w:iCs/>
                          <w:sz w:val="18"/>
                          <w:szCs w:val="18"/>
                        </w:rPr>
                        <w:t>x</w:t>
                      </w:r>
                      <w:r w:rsidRPr="003B33C0">
                        <w:rPr>
                          <w:i/>
                          <w:iCs/>
                          <w:sz w:val="18"/>
                          <w:szCs w:val="18"/>
                        </w:rPr>
                        <w:t>ibles HMI</w:t>
                      </w:r>
                    </w:p>
                  </w:txbxContent>
                </v:textbox>
              </v:shape>
            </w:pict>
          </mc:Fallback>
        </mc:AlternateContent>
      </w:r>
    </w:p>
    <w:p w14:paraId="6D2409AF" w14:textId="22399B4A" w:rsidR="003E77D8" w:rsidRPr="0075259F" w:rsidRDefault="003E4899" w:rsidP="009F247C">
      <w:pPr>
        <w:jc w:val="both"/>
        <w:rPr>
          <w:b/>
          <w:bCs/>
        </w:rPr>
      </w:pPr>
      <w:r>
        <w:rPr>
          <w:b/>
          <w:bCs/>
        </w:rPr>
        <w:t xml:space="preserve">Das Ziel: </w:t>
      </w:r>
      <w:r w:rsidR="006371CA">
        <w:rPr>
          <w:b/>
          <w:bCs/>
        </w:rPr>
        <w:t>Die Messdatenwelt vereinfachen</w:t>
      </w:r>
    </w:p>
    <w:p w14:paraId="32292665" w14:textId="07B678A8" w:rsidR="006371CA" w:rsidRDefault="006371CA" w:rsidP="0066558F">
      <w:pPr>
        <w:jc w:val="both"/>
      </w:pPr>
      <w:r>
        <w:t xml:space="preserve">Camille Bauer Metrawatt führt zum anwendergerechten Datenmanagement die </w:t>
      </w:r>
      <w:r w:rsidR="0066558F">
        <w:t xml:space="preserve">innovative </w:t>
      </w:r>
      <w:proofErr w:type="spellStart"/>
      <w:r w:rsidR="003D4935">
        <w:t>S</w:t>
      </w:r>
      <w:r w:rsidR="00FB0361">
        <w:t>martC</w:t>
      </w:r>
      <w:r w:rsidR="003D4935">
        <w:t>ollect</w:t>
      </w:r>
      <w:proofErr w:type="spellEnd"/>
      <w:r w:rsidR="003D4935">
        <w:t>® SC²</w:t>
      </w:r>
      <w:r>
        <w:t xml:space="preserve"> als </w:t>
      </w:r>
      <w:r w:rsidR="0066558F">
        <w:t>H</w:t>
      </w:r>
      <w:r w:rsidRPr="006371CA">
        <w:t>MI/SCADA</w:t>
      </w:r>
      <w:r w:rsidR="0066558F">
        <w:t>-</w:t>
      </w:r>
      <w:r w:rsidRPr="006371CA">
        <w:t>Software</w:t>
      </w:r>
      <w:r w:rsidR="0066558F">
        <w:t xml:space="preserve"> ein</w:t>
      </w:r>
      <w:r w:rsidRPr="006371CA">
        <w:t xml:space="preserve">. Im Gegensatz zu </w:t>
      </w:r>
      <w:r w:rsidR="0066558F">
        <w:t xml:space="preserve">einigen </w:t>
      </w:r>
      <w:r w:rsidRPr="006371CA">
        <w:t>andere</w:t>
      </w:r>
      <w:r w:rsidR="0066558F">
        <w:t>n</w:t>
      </w:r>
      <w:r w:rsidRPr="006371CA">
        <w:t xml:space="preserve"> SCADA-Software</w:t>
      </w:r>
      <w:r w:rsidR="0066558F">
        <w:t>tools</w:t>
      </w:r>
      <w:r w:rsidR="00F249B6">
        <w:t xml:space="preserve"> in dieser Kategorie</w:t>
      </w:r>
      <w:r w:rsidR="0047513E">
        <w:t>,</w:t>
      </w:r>
      <w:r w:rsidR="00F249B6">
        <w:t xml:space="preserve"> </w:t>
      </w:r>
      <w:r w:rsidR="0066558F">
        <w:t xml:space="preserve">basiert die </w:t>
      </w:r>
      <w:proofErr w:type="spellStart"/>
      <w:r w:rsidR="003D4935">
        <w:t>SmartCollect</w:t>
      </w:r>
      <w:proofErr w:type="spellEnd"/>
      <w:r w:rsidR="003D4935">
        <w:t>® SC²</w:t>
      </w:r>
      <w:r>
        <w:t xml:space="preserve"> </w:t>
      </w:r>
      <w:r w:rsidRPr="006371CA">
        <w:t>auf einer neuen, hochmodernen Plattform mit einer visuell ansprechenden 2D/3D</w:t>
      </w:r>
      <w:r>
        <w:t xml:space="preserve"> </w:t>
      </w:r>
      <w:r w:rsidRPr="006371CA">
        <w:t>webbasierten grafischen Benutzeroberfläche.</w:t>
      </w:r>
      <w:r w:rsidR="0066558F">
        <w:t xml:space="preserve"> Dabei überzeugt die </w:t>
      </w:r>
      <w:r w:rsidR="00840983">
        <w:t xml:space="preserve">Einfachheit, </w:t>
      </w:r>
      <w:r w:rsidR="0066558F">
        <w:t xml:space="preserve">Funktionalität, </w:t>
      </w:r>
      <w:r w:rsidR="00840983">
        <w:t>F</w:t>
      </w:r>
      <w:r w:rsidR="0066558F">
        <w:t>lexibilität aber auch das Preis-Leistungsverhältnis.</w:t>
      </w:r>
    </w:p>
    <w:p w14:paraId="09252650" w14:textId="713B8355" w:rsidR="0066558F" w:rsidRDefault="0066558F" w:rsidP="0066558F">
      <w:pPr>
        <w:jc w:val="both"/>
      </w:pPr>
    </w:p>
    <w:p w14:paraId="6C123C33" w14:textId="17EB2591" w:rsidR="0075259F" w:rsidRPr="00EA436C" w:rsidRDefault="009E3A6F" w:rsidP="009F247C">
      <w:pPr>
        <w:jc w:val="both"/>
        <w:rPr>
          <w:b/>
          <w:bCs/>
        </w:rPr>
      </w:pPr>
      <w:r>
        <w:rPr>
          <w:b/>
          <w:noProof/>
          <w:lang w:val="de-DE" w:eastAsia="de-DE"/>
        </w:rPr>
        <mc:AlternateContent>
          <mc:Choice Requires="wps">
            <w:drawing>
              <wp:anchor distT="0" distB="0" distL="114300" distR="114300" simplePos="0" relativeHeight="251678720" behindDoc="0" locked="0" layoutInCell="1" allowOverlap="1" wp14:anchorId="677D5398" wp14:editId="0499535D">
                <wp:simplePos x="0" y="0"/>
                <wp:positionH relativeFrom="margin">
                  <wp:posOffset>-635</wp:posOffset>
                </wp:positionH>
                <wp:positionV relativeFrom="paragraph">
                  <wp:posOffset>3810</wp:posOffset>
                </wp:positionV>
                <wp:extent cx="2876550" cy="2190750"/>
                <wp:effectExtent l="0" t="0" r="19050" b="19050"/>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190750"/>
                        </a:xfrm>
                        <a:prstGeom prst="rect">
                          <a:avLst/>
                        </a:prstGeom>
                        <a:solidFill>
                          <a:srgbClr val="FFFFFF"/>
                        </a:solidFill>
                        <a:ln w="9525">
                          <a:solidFill>
                            <a:srgbClr val="000000"/>
                          </a:solidFill>
                          <a:miter lim="800000"/>
                          <a:headEnd/>
                          <a:tailEnd/>
                        </a:ln>
                      </wps:spPr>
                      <wps:txbx>
                        <w:txbxContent>
                          <w:p w14:paraId="7C3DABCC" w14:textId="6D2B608D" w:rsidR="003B33C0" w:rsidRDefault="009E3A6F" w:rsidP="003B33C0">
                            <w:pPr>
                              <w:jc w:val="center"/>
                            </w:pPr>
                            <w:r>
                              <w:rPr>
                                <w:noProof/>
                              </w:rPr>
                              <w:drawing>
                                <wp:inline distT="0" distB="0" distL="0" distR="0" wp14:anchorId="3423E900" wp14:editId="0E2C4330">
                                  <wp:extent cx="2649537" cy="1558551"/>
                                  <wp:effectExtent l="12700" t="12700" r="17780" b="165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9">
                                            <a:extLst>
                                              <a:ext uri="{28A0092B-C50C-407E-A947-70E740481C1C}">
                                                <a14:useLocalDpi xmlns:a14="http://schemas.microsoft.com/office/drawing/2010/main" val="0"/>
                                              </a:ext>
                                            </a:extLst>
                                          </a:blip>
                                          <a:stretch>
                                            <a:fillRect/>
                                          </a:stretch>
                                        </pic:blipFill>
                                        <pic:spPr>
                                          <a:xfrm>
                                            <a:off x="0" y="0"/>
                                            <a:ext cx="2653104" cy="1560649"/>
                                          </a:xfrm>
                                          <a:prstGeom prst="rect">
                                            <a:avLst/>
                                          </a:prstGeom>
                                          <a:ln>
                                            <a:solidFill>
                                              <a:schemeClr val="bg1">
                                                <a:lumMod val="75000"/>
                                              </a:schemeClr>
                                            </a:solid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7D5398" id="_x0000_s1028" style="position:absolute;left:0;text-align:left;margin-left:-.05pt;margin-top:.3pt;width:226.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TwEKgIAAE8EAAAOAAAAZHJzL2Uyb0RvYy54bWysVFFv0zAQfkfiP1h+p0lDs7VR02nqKEIa&#13;&#10;MDH4AY7jJBaObc5uk/LrOTtd1wFPiDxYPt/589333WV9M/aKHAQ4aXRJ57OUEqG5qaVuS/rt6+7N&#13;&#10;khLnma6ZMlqU9Cgcvdm8frUebCEy0xlVCyAIol0x2JJ23tsiSRzvRM/czFih0dkY6JlHE9qkBjYg&#13;&#10;eq+SLE2vksFAbcFw4Rye3k1Ouon4TSO4/9w0TniiSoq5+bhCXKuwJps1K1pgtpP8lAb7hyx6JjU+&#13;&#10;eoa6Y56RPcg/oHrJwTjT+Bk3fWKaRnIRa8Bq5ulv1Tx2zIpYC5Lj7Jkm9/9g+afDAxBZlzSnRLMe&#13;&#10;JfqCpDHdKkHeBnoG6wqMerQPEAp09t7w745os+0wStwCmKETrMak5iE+eXEhGA6vkmr4aGpEZ3tv&#13;&#10;IlNjA30ARA7IGAU5ngURoyccD7Pl9VWeo24cfdl8lV6jEd5gxdN1C86/F6YnYVNSwOQjPDvcOz+F&#13;&#10;PoXE9I2S9U4qFQ1oq60CcmDYHbv4ndDdZZjSZCjpKs/yiPzC5y4h0vj9DaKXHttcyb6ky3MQKwJv&#13;&#10;73SNabLCM6mmPVan9InIwN2kgR+rMQqVhQcCr5Wpj8gsmKmrcQpx0xn4ScmAHV1S92PPQFCiPmhU&#13;&#10;ZzVfLMIIRGORX2dowKWnuvQwzRGqpJ6Sabv109jsLci2w5fmkQ1tblHRRkaun7M6pY9dG9U6TVgY&#13;&#10;i0s7Rj3/Bza/AAAA//8DAFBLAwQUAAYACAAAACEA0aaj6+EAAAALAQAADwAAAGRycy9kb3ducmV2&#13;&#10;LnhtbExPTU+DQBC9m/gfNmPirV1KW2IpS2NsauKxpRdvCzsCys4SdmnRX+94qpdJXt7HvJftJtuJ&#13;&#10;Cw6+daRgMY9AIFXOtFQrOBeH2RMIHzQZ3TlCBd/oYZff32U6Ne5KR7ycQi04hHyqFTQh9KmUvmrQ&#13;&#10;aj93PRJzH26wOjAcamkGfeVw28k4ihJpdUv8odE9vjRYfZ1Gq6Bs47P+ORavkd0cluFtKj7H971S&#13;&#10;jw/TfsvneQsi4BRuDvjbwP0h52KlG8l40SmYLVioIAHB5Godb0CUCpardQIyz+T/DfkvAAAA//8D&#13;&#10;AFBLAQItABQABgAIAAAAIQC2gziS/gAAAOEBAAATAAAAAAAAAAAAAAAAAAAAAABbQ29udGVudF9U&#13;&#10;eXBlc10ueG1sUEsBAi0AFAAGAAgAAAAhADj9If/WAAAAlAEAAAsAAAAAAAAAAAAAAAAALwEAAF9y&#13;&#10;ZWxzLy5yZWxzUEsBAi0AFAAGAAgAAAAhAJ0FPAQqAgAATwQAAA4AAAAAAAAAAAAAAAAALgIAAGRy&#13;&#10;cy9lMm9Eb2MueG1sUEsBAi0AFAAGAAgAAAAhANGmo+vhAAAACwEAAA8AAAAAAAAAAAAAAAAAhAQA&#13;&#10;AGRycy9kb3ducmV2LnhtbFBLBQYAAAAABAAEAPMAAACSBQAAAAA=&#13;&#10;">
                <v:textbox>
                  <w:txbxContent>
                    <w:p w14:paraId="7C3DABCC" w14:textId="6D2B608D" w:rsidR="003B33C0" w:rsidRDefault="009E3A6F" w:rsidP="003B33C0">
                      <w:pPr>
                        <w:jc w:val="center"/>
                      </w:pPr>
                      <w:r>
                        <w:rPr>
                          <w:noProof/>
                        </w:rPr>
                        <w:drawing>
                          <wp:inline distT="0" distB="0" distL="0" distR="0" wp14:anchorId="3423E900" wp14:editId="0E2C4330">
                            <wp:extent cx="2649537" cy="1558551"/>
                            <wp:effectExtent l="12700" t="12700" r="17780" b="165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9">
                                      <a:extLst>
                                        <a:ext uri="{28A0092B-C50C-407E-A947-70E740481C1C}">
                                          <a14:useLocalDpi xmlns:a14="http://schemas.microsoft.com/office/drawing/2010/main" val="0"/>
                                        </a:ext>
                                      </a:extLst>
                                    </a:blip>
                                    <a:stretch>
                                      <a:fillRect/>
                                    </a:stretch>
                                  </pic:blipFill>
                                  <pic:spPr>
                                    <a:xfrm>
                                      <a:off x="0" y="0"/>
                                      <a:ext cx="2653104" cy="1560649"/>
                                    </a:xfrm>
                                    <a:prstGeom prst="rect">
                                      <a:avLst/>
                                    </a:prstGeom>
                                    <a:ln>
                                      <a:solidFill>
                                        <a:schemeClr val="bg1">
                                          <a:lumMod val="75000"/>
                                        </a:schemeClr>
                                      </a:solidFill>
                                    </a:ln>
                                  </pic:spPr>
                                </pic:pic>
                              </a:graphicData>
                            </a:graphic>
                          </wp:inline>
                        </w:drawing>
                      </w:r>
                    </w:p>
                  </w:txbxContent>
                </v:textbox>
                <w10:wrap type="square" anchorx="margin"/>
              </v:rect>
            </w:pict>
          </mc:Fallback>
        </mc:AlternateContent>
      </w:r>
      <w:r w:rsidR="0066558F">
        <w:rPr>
          <w:b/>
          <w:bCs/>
        </w:rPr>
        <w:t xml:space="preserve">Ein Blick auf die </w:t>
      </w:r>
      <w:r w:rsidR="00840983">
        <w:rPr>
          <w:b/>
          <w:bCs/>
        </w:rPr>
        <w:t>System-</w:t>
      </w:r>
      <w:r w:rsidR="00BC73E6">
        <w:rPr>
          <w:b/>
          <w:bCs/>
        </w:rPr>
        <w:t>Architektur</w:t>
      </w:r>
    </w:p>
    <w:p w14:paraId="5263F854" w14:textId="2E2B1CCB" w:rsidR="00336289" w:rsidRDefault="003B33C0" w:rsidP="00A42FEB">
      <w:pPr>
        <w:jc w:val="both"/>
        <w:rPr>
          <w:rFonts w:cs="Arial"/>
          <w:bCs/>
          <w:sz w:val="21"/>
          <w:szCs w:val="21"/>
          <w:shd w:val="clear" w:color="auto" w:fill="FFFFFF"/>
        </w:rPr>
      </w:pPr>
      <w:r>
        <w:rPr>
          <w:noProof/>
        </w:rPr>
        <mc:AlternateContent>
          <mc:Choice Requires="wps">
            <w:drawing>
              <wp:anchor distT="0" distB="0" distL="114300" distR="114300" simplePos="0" relativeHeight="251681792" behindDoc="0" locked="0" layoutInCell="1" allowOverlap="1" wp14:anchorId="69EC28DF" wp14:editId="5D85838F">
                <wp:simplePos x="0" y="0"/>
                <wp:positionH relativeFrom="column">
                  <wp:posOffset>13971</wp:posOffset>
                </wp:positionH>
                <wp:positionV relativeFrom="paragraph">
                  <wp:posOffset>1529398</wp:posOffset>
                </wp:positionV>
                <wp:extent cx="2852738" cy="504825"/>
                <wp:effectExtent l="0" t="0" r="5080" b="9525"/>
                <wp:wrapNone/>
                <wp:docPr id="13" name="Textfeld 13"/>
                <wp:cNvGraphicFramePr/>
                <a:graphic xmlns:a="http://schemas.openxmlformats.org/drawingml/2006/main">
                  <a:graphicData uri="http://schemas.microsoft.com/office/word/2010/wordprocessingShape">
                    <wps:wsp>
                      <wps:cNvSpPr txBox="1"/>
                      <wps:spPr>
                        <a:xfrm>
                          <a:off x="0" y="0"/>
                          <a:ext cx="2852738" cy="504825"/>
                        </a:xfrm>
                        <a:prstGeom prst="rect">
                          <a:avLst/>
                        </a:prstGeom>
                        <a:solidFill>
                          <a:schemeClr val="lt1"/>
                        </a:solidFill>
                        <a:ln w="6350">
                          <a:noFill/>
                        </a:ln>
                      </wps:spPr>
                      <wps:txbx>
                        <w:txbxContent>
                          <w:p w14:paraId="5B34167F" w14:textId="49C81D2F" w:rsidR="003B33C0" w:rsidRPr="003B33C0" w:rsidRDefault="009E3A6F" w:rsidP="003B33C0">
                            <w:pPr>
                              <w:rPr>
                                <w:i/>
                                <w:iCs/>
                                <w:sz w:val="18"/>
                                <w:szCs w:val="18"/>
                              </w:rPr>
                            </w:pPr>
                            <w:r>
                              <w:rPr>
                                <w:i/>
                                <w:iCs/>
                                <w:sz w:val="18"/>
                                <w:szCs w:val="18"/>
                              </w:rPr>
                              <w:t xml:space="preserve">Die Systemarchitektur ist offen für jegliche Messdaten, visualisiert diese und kann bei Bedarf in übergeordnete Systeme kommunizieren.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28DF" id="Textfeld 13" o:spid="_x0000_s1029" type="#_x0000_t202" style="position:absolute;left:0;text-align:left;margin-left:1.1pt;margin-top:120.45pt;width:224.6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VdRgIAAIIEAAAOAAAAZHJzL2Uyb0RvYy54bWysVMFuGjEQvVfqP1i+NwsEEoqyRDRRqkoo&#13;&#10;iUSqnI3XDit5Pa5t2KVf32cvkDTtqerFjGfePs+8meHqumsM2ykfarIlH54NOFNWUlXbl5J/f7r7&#13;&#10;NOUsRGErYciqku9V4Nfzjx+uWjdTI9qQqZRnILFh1rqSb2J0s6IIcqMaEc7IKYugJt+IiKt/KSov&#13;&#10;WrA3phgNBhdFS75ynqQKAd7bPsjnmV9rJeOD1kFFZkqO3GI+fT7X6SzmV2L24oXb1PKQhviHLBpR&#13;&#10;Wzx6oroVUbCtr/+gamrpKZCOZ5KagrSupco1oJrh4F01q41wKtcCcYI7yRT+H6283z16Vlfo3Tln&#13;&#10;VjTo0ZPqolamYnBBn9aFGWArB2DsvlAH7NEf4Exld9o36RcFMcSh9P6kLtiYhHM0nYwuzzEPErHJ&#13;&#10;YDwdTRJN8fq18yF+VdSwZJTco3tZVLFbhthDj5D0WCBTV3e1MfmSJkbdGM92Ar02MecI8t9QxrK2&#13;&#10;5Bfnk0EmtpQ+75mNRS6p1r6mZMVu3WVtTjqsqdpDBk/9IAUn72rkuhQhPgqPyUHl2Ib4gEMbwlt0&#13;&#10;sDjbkP/5N3/Co6GIctZiEksefmyFV5yZbxat/jwcj9Po5st4cjnCxb+NrN9G7La5IQgwxN45mc2E&#13;&#10;j+Zoak/NM5ZmkV5FSFiJt0sej+ZN7PcDSyfVYpFBGFYn4tKunEzUSfDUiafuWXh3aFdEo+/pOLNi&#13;&#10;9q5rPTZ9aWmxjaTr3NKkc6/qQX4Meh6Kw1KmTXp7z6jXv475LwAAAP//AwBQSwMEFAAGAAgAAAAh&#13;&#10;ABMzgqDkAAAADgEAAA8AAABkcnMvZG93bnJldi54bWxMT8lOwzAQvSPxD9YgcUGt3SwF0jgVYikS&#13;&#10;NxoWcXNjk0TE4yh2k/D3DCe4zGj03rwl3862Y6MZfOtQwmopgBmsnG6xlvBSPiyugPmgUKvOoZHw&#13;&#10;bTxsi9OTXGXaTfhsxn2oGYmgz5SEJoQ+49xXjbHKL11vkLBPN1gV6Bxqrgc1kbjteCTEmlvVIjk0&#13;&#10;qje3jam+9kcr4eOifn/y8+51itO4v38cy8s3XUp5fjbfbWjcbIAFM4e/D/jtQPmhoGAHd0TtWSch&#13;&#10;iohIKxHXwAhP0lUK7CAhjkQCvMj5/xrFDwAAAP//AwBQSwECLQAUAAYACAAAACEAtoM4kv4AAADh&#13;&#10;AQAAEwAAAAAAAAAAAAAAAAAAAAAAW0NvbnRlbnRfVHlwZXNdLnhtbFBLAQItABQABgAIAAAAIQA4&#13;&#10;/SH/1gAAAJQBAAALAAAAAAAAAAAAAAAAAC8BAABfcmVscy8ucmVsc1BLAQItABQABgAIAAAAIQDu&#13;&#10;/fVdRgIAAIIEAAAOAAAAAAAAAAAAAAAAAC4CAABkcnMvZTJvRG9jLnhtbFBLAQItABQABgAIAAAA&#13;&#10;IQATM4Kg5AAAAA4BAAAPAAAAAAAAAAAAAAAAAKAEAABkcnMvZG93bnJldi54bWxQSwUGAAAAAAQA&#13;&#10;BADzAAAAsQUAAAAA&#13;&#10;" fillcolor="white [3201]" stroked="f" strokeweight=".5pt">
                <v:textbox>
                  <w:txbxContent>
                    <w:p w14:paraId="5B34167F" w14:textId="49C81D2F" w:rsidR="003B33C0" w:rsidRPr="003B33C0" w:rsidRDefault="009E3A6F" w:rsidP="003B33C0">
                      <w:pPr>
                        <w:rPr>
                          <w:i/>
                          <w:iCs/>
                          <w:sz w:val="18"/>
                          <w:szCs w:val="18"/>
                        </w:rPr>
                      </w:pPr>
                      <w:r>
                        <w:rPr>
                          <w:i/>
                          <w:iCs/>
                          <w:sz w:val="18"/>
                          <w:szCs w:val="18"/>
                        </w:rPr>
                        <w:t xml:space="preserve">Die Systemarchitektur ist offen für jegliche Messdaten, visualisiert diese und kann bei Bedarf in übergeordnete Systeme kommunizieren. </w:t>
                      </w:r>
                    </w:p>
                  </w:txbxContent>
                </v:textbox>
              </v:shape>
            </w:pict>
          </mc:Fallback>
        </mc:AlternateContent>
      </w:r>
      <w:r w:rsidR="0066558F">
        <w:rPr>
          <w:rFonts w:cs="Arial"/>
          <w:bCs/>
          <w:sz w:val="21"/>
          <w:szCs w:val="21"/>
          <w:shd w:val="clear" w:color="auto" w:fill="FFFFFF"/>
        </w:rPr>
        <w:t xml:space="preserve">Im Wesentlichen handelt es sich um eine webbasiertes HMI, dass ohne </w:t>
      </w:r>
      <w:r w:rsidR="00BC73E6">
        <w:rPr>
          <w:rFonts w:cs="Arial"/>
          <w:bCs/>
          <w:sz w:val="21"/>
          <w:szCs w:val="21"/>
          <w:shd w:val="clear" w:color="auto" w:fill="FFFFFF"/>
        </w:rPr>
        <w:t xml:space="preserve">eine komplizierte </w:t>
      </w:r>
      <w:r w:rsidR="0066558F">
        <w:rPr>
          <w:rFonts w:cs="Arial"/>
          <w:bCs/>
          <w:sz w:val="21"/>
          <w:szCs w:val="21"/>
          <w:shd w:val="clear" w:color="auto" w:fill="FFFFFF"/>
        </w:rPr>
        <w:t xml:space="preserve">Client-Server-Architektur auskommt. Der Vorteil </w:t>
      </w:r>
      <w:r w:rsidR="00F249B6">
        <w:rPr>
          <w:rFonts w:cs="Arial"/>
          <w:bCs/>
          <w:sz w:val="21"/>
          <w:szCs w:val="21"/>
          <w:shd w:val="clear" w:color="auto" w:fill="FFFFFF"/>
        </w:rPr>
        <w:t>ist dabei offensichtlich.</w:t>
      </w:r>
      <w:r w:rsidR="0066558F">
        <w:rPr>
          <w:rFonts w:cs="Arial"/>
          <w:bCs/>
          <w:sz w:val="21"/>
          <w:szCs w:val="21"/>
          <w:shd w:val="clear" w:color="auto" w:fill="FFFFFF"/>
        </w:rPr>
        <w:t xml:space="preserve"> </w:t>
      </w:r>
      <w:r w:rsidR="00BC73E6">
        <w:rPr>
          <w:rFonts w:cs="Arial"/>
          <w:bCs/>
          <w:sz w:val="21"/>
          <w:szCs w:val="21"/>
          <w:shd w:val="clear" w:color="auto" w:fill="FFFFFF"/>
        </w:rPr>
        <w:t xml:space="preserve">Die Sicherheit der IT-Infrastruktur bleibt weiterhin in der Hand des Anwenders und wird nicht </w:t>
      </w:r>
      <w:r w:rsidR="003E4899">
        <w:rPr>
          <w:rFonts w:cs="Arial"/>
          <w:bCs/>
          <w:sz w:val="21"/>
          <w:szCs w:val="21"/>
          <w:shd w:val="clear" w:color="auto" w:fill="FFFFFF"/>
        </w:rPr>
        <w:t xml:space="preserve">durch den </w:t>
      </w:r>
      <w:r w:rsidR="00BC73E6">
        <w:rPr>
          <w:rFonts w:cs="Arial"/>
          <w:bCs/>
          <w:sz w:val="21"/>
          <w:szCs w:val="21"/>
          <w:shd w:val="clear" w:color="auto" w:fill="FFFFFF"/>
        </w:rPr>
        <w:t xml:space="preserve">HMI-Zugang einer Anwendersoftware </w:t>
      </w:r>
      <w:r w:rsidR="00DA21BB">
        <w:rPr>
          <w:rFonts w:cs="Arial"/>
          <w:bCs/>
          <w:sz w:val="21"/>
          <w:szCs w:val="21"/>
          <w:shd w:val="clear" w:color="auto" w:fill="FFFFFF"/>
        </w:rPr>
        <w:t>beeinflusst</w:t>
      </w:r>
      <w:r w:rsidR="00BC73E6">
        <w:rPr>
          <w:rFonts w:cs="Arial"/>
          <w:bCs/>
          <w:sz w:val="21"/>
          <w:szCs w:val="21"/>
          <w:shd w:val="clear" w:color="auto" w:fill="FFFFFF"/>
        </w:rPr>
        <w:t xml:space="preserve">. Die Applikation für den Anwender läuft via </w:t>
      </w:r>
      <w:proofErr w:type="spellStart"/>
      <w:r w:rsidR="00BC73E6">
        <w:rPr>
          <w:rFonts w:cs="Arial"/>
          <w:bCs/>
          <w:sz w:val="21"/>
          <w:szCs w:val="21"/>
          <w:shd w:val="clear" w:color="auto" w:fill="FFFFFF"/>
        </w:rPr>
        <w:t>WebGUI</w:t>
      </w:r>
      <w:proofErr w:type="spellEnd"/>
      <w:r w:rsidR="00BC73E6">
        <w:rPr>
          <w:rFonts w:cs="Arial"/>
          <w:bCs/>
          <w:sz w:val="21"/>
          <w:szCs w:val="21"/>
          <w:shd w:val="clear" w:color="auto" w:fill="FFFFFF"/>
        </w:rPr>
        <w:t xml:space="preserve"> und wird mittels einer rollenbasierter Zugangskontrolle (RBAC) und einem </w:t>
      </w:r>
      <w:proofErr w:type="spellStart"/>
      <w:r w:rsidR="00BC73E6">
        <w:rPr>
          <w:rFonts w:cs="Arial"/>
          <w:bCs/>
          <w:sz w:val="21"/>
          <w:szCs w:val="21"/>
          <w:shd w:val="clear" w:color="auto" w:fill="FFFFFF"/>
        </w:rPr>
        <w:t>AuditLog</w:t>
      </w:r>
      <w:proofErr w:type="spellEnd"/>
      <w:r w:rsidR="00BC73E6">
        <w:rPr>
          <w:rFonts w:cs="Arial"/>
          <w:bCs/>
          <w:sz w:val="21"/>
          <w:szCs w:val="21"/>
          <w:shd w:val="clear" w:color="auto" w:fill="FFFFFF"/>
        </w:rPr>
        <w:t xml:space="preserve"> überwacht. Dabei werden Messdaten nach kundenspezifischer Konfiguration jeweils sicher auf einen Server, lokal oder in der Cloud, abgelegt und für das webbasierte HMI vorn dort zur Visualisierung abgerufen.</w:t>
      </w:r>
      <w:r w:rsidR="00E64500">
        <w:rPr>
          <w:rFonts w:cs="Arial"/>
          <w:bCs/>
          <w:sz w:val="21"/>
          <w:szCs w:val="21"/>
          <w:shd w:val="clear" w:color="auto" w:fill="FFFFFF"/>
        </w:rPr>
        <w:t xml:space="preserve"> Zudem stehen viele gängige Kommunikationsprotokolle zur Systemintegration zur Verfügung.</w:t>
      </w:r>
    </w:p>
    <w:p w14:paraId="46FC62C0" w14:textId="5B6532C5" w:rsidR="009E3A6F" w:rsidRDefault="009E3A6F" w:rsidP="00A42FEB">
      <w:pPr>
        <w:jc w:val="both"/>
        <w:rPr>
          <w:rFonts w:cs="Arial"/>
          <w:bCs/>
          <w:sz w:val="21"/>
          <w:szCs w:val="21"/>
          <w:shd w:val="clear" w:color="auto" w:fill="FFFFFF"/>
        </w:rPr>
      </w:pPr>
    </w:p>
    <w:p w14:paraId="26A1F46F" w14:textId="34DE80FF" w:rsidR="009E3A6F" w:rsidRPr="0076395E" w:rsidRDefault="0076395E" w:rsidP="0076395E">
      <w:pPr>
        <w:jc w:val="both"/>
        <w:rPr>
          <w:rFonts w:cs="Arial"/>
          <w:b/>
          <w:bCs/>
          <w:sz w:val="21"/>
          <w:szCs w:val="21"/>
          <w:shd w:val="clear" w:color="auto" w:fill="FFFFFF"/>
        </w:rPr>
      </w:pPr>
      <w:r w:rsidRPr="0076395E">
        <w:rPr>
          <w:rFonts w:cs="Arial"/>
          <w:b/>
          <w:bCs/>
          <w:sz w:val="21"/>
          <w:szCs w:val="21"/>
          <w:shd w:val="clear" w:color="auto" w:fill="FFFFFF"/>
        </w:rPr>
        <w:t xml:space="preserve">Bewusste Einfachheit </w:t>
      </w:r>
      <w:r>
        <w:rPr>
          <w:rFonts w:cs="Arial"/>
          <w:b/>
          <w:bCs/>
          <w:sz w:val="21"/>
          <w:szCs w:val="21"/>
          <w:shd w:val="clear" w:color="auto" w:fill="FFFFFF"/>
        </w:rPr>
        <w:t>trotz</w:t>
      </w:r>
      <w:r w:rsidRPr="0076395E">
        <w:rPr>
          <w:rFonts w:cs="Arial"/>
          <w:b/>
          <w:bCs/>
          <w:sz w:val="21"/>
          <w:szCs w:val="21"/>
          <w:shd w:val="clear" w:color="auto" w:fill="FFFFFF"/>
        </w:rPr>
        <w:t xml:space="preserve"> Leistungsstärke ist </w:t>
      </w:r>
      <w:r>
        <w:rPr>
          <w:rFonts w:cs="Arial"/>
          <w:b/>
          <w:bCs/>
          <w:sz w:val="21"/>
          <w:szCs w:val="21"/>
          <w:shd w:val="clear" w:color="auto" w:fill="FFFFFF"/>
        </w:rPr>
        <w:t>angesagt</w:t>
      </w:r>
    </w:p>
    <w:p w14:paraId="19B981EF" w14:textId="4E81D16B" w:rsidR="001F1946" w:rsidRDefault="003B0179" w:rsidP="00A42FEB">
      <w:pPr>
        <w:jc w:val="both"/>
        <w:rPr>
          <w:rFonts w:cs="Arial"/>
          <w:bCs/>
          <w:sz w:val="21"/>
          <w:szCs w:val="21"/>
          <w:shd w:val="clear" w:color="auto" w:fill="FFFFFF"/>
        </w:rPr>
      </w:pPr>
      <w:r>
        <w:rPr>
          <w:noProof/>
        </w:rPr>
        <mc:AlternateContent>
          <mc:Choice Requires="wps">
            <w:drawing>
              <wp:anchor distT="0" distB="0" distL="114300" distR="114300" simplePos="0" relativeHeight="251685888" behindDoc="0" locked="0" layoutInCell="1" allowOverlap="1" wp14:anchorId="686D10C7" wp14:editId="0ACBC9FD">
                <wp:simplePos x="0" y="0"/>
                <wp:positionH relativeFrom="column">
                  <wp:posOffset>2956878</wp:posOffset>
                </wp:positionH>
                <wp:positionV relativeFrom="paragraph">
                  <wp:posOffset>1411605</wp:posOffset>
                </wp:positionV>
                <wp:extent cx="2867025" cy="504825"/>
                <wp:effectExtent l="0" t="0" r="3175" b="3175"/>
                <wp:wrapNone/>
                <wp:docPr id="17" name="Textfeld 17"/>
                <wp:cNvGraphicFramePr/>
                <a:graphic xmlns:a="http://schemas.openxmlformats.org/drawingml/2006/main">
                  <a:graphicData uri="http://schemas.microsoft.com/office/word/2010/wordprocessingShape">
                    <wps:wsp>
                      <wps:cNvSpPr txBox="1"/>
                      <wps:spPr>
                        <a:xfrm>
                          <a:off x="0" y="0"/>
                          <a:ext cx="2867025" cy="504825"/>
                        </a:xfrm>
                        <a:prstGeom prst="rect">
                          <a:avLst/>
                        </a:prstGeom>
                        <a:solidFill>
                          <a:sysClr val="window" lastClr="FFFFFF"/>
                        </a:solidFill>
                        <a:ln w="6350">
                          <a:noFill/>
                        </a:ln>
                      </wps:spPr>
                      <wps:txbx>
                        <w:txbxContent>
                          <w:p w14:paraId="1E0B960D" w14:textId="4D85626A" w:rsidR="003B0179" w:rsidRPr="003B33C0" w:rsidRDefault="003B0179" w:rsidP="003B0179">
                            <w:pPr>
                              <w:rPr>
                                <w:i/>
                                <w:iCs/>
                                <w:sz w:val="18"/>
                                <w:szCs w:val="18"/>
                              </w:rPr>
                            </w:pPr>
                            <w:r>
                              <w:rPr>
                                <w:i/>
                                <w:iCs/>
                                <w:sz w:val="18"/>
                                <w:szCs w:val="18"/>
                              </w:rPr>
                              <w:t>Alle kritischen Messdaten im Blick. Das Datenmanagement des Dashboards wird auf die individuellen Bedürfnisse des Anwenders angepasst.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D10C7" id="Textfeld 17" o:spid="_x0000_s1030" type="#_x0000_t202" style="position:absolute;left:0;text-align:left;margin-left:232.85pt;margin-top:111.15pt;width:225.7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7NUTgIAAJMEAAAOAAAAZHJzL2Uyb0RvYy54bWysVE1PGzEQvVfqf7B8L7tJEwgRG5SCUlVC&#13;&#10;gAQVZ8drk5W8Htd2spv++j57E6C0p6o5OPPlGc97M3tx2beG7ZQPDdmKj05KzpSVVDf2ueLfH1ef&#13;&#10;ZpyFKGwtDFlV8b0K/HLx8cNF5+ZqTBsytfIMSWyYd67imxjdvCiC3KhWhBNyysKpybciQvXPRe1F&#13;&#10;h+ytKcZleVp05GvnSaoQYL0enHyR82utZLzTOqjITMXxtphPn891OovFhZg/e+E2jTw8Q/zDK1rR&#13;&#10;WBR9SXUtomBb3/yRqm2kp0A6nkhqC9K6kSr3gG5G5btuHjbCqdwLwAnuBabw/9LK2929Z00N7s44&#13;&#10;s6IFR4+qj1qZmsEEfDoX5gh7cAiM/RfqEXu0BxhT2732bfpHQwx+IL1/QRfZmIRxPDs9K8dTziR8&#13;&#10;03Iyg4z0xett50P8qqhlSai4B3sZVLG7CXEIPYakYoFMU68aY7KyD1fGs50A0ZiPmjrOjAgRxoqv&#13;&#10;8u9Q7bdrxrKu4qefp2WuZCnlG0oZi8el5ocmkxT7dZ/BmhwBWFO9By6ehskKTq4aPP4Gle+FxygB&#13;&#10;CqxHvMOhDaEWHSTONuR//s2e4sEwvJx1GM2Khx9b4RUa+mbB/floMkmznJXJ9GwMxb/1rN967La9&#13;&#10;IoAywiI6mcUUH81R1J7aJ2zRMlWFS1iJ2hWPR/EqDguDLZRqucxBmF4n4o19cDKlTgwkah77J+Hd&#13;&#10;gb8I5m/pOMRi/o7GITbdtLTcRtJN5jjhPKB6gB+Tn6fksKVptd7qOer1W7L4BQAA//8DAFBLAwQU&#13;&#10;AAYACAAAACEAxFyuHuYAAAAQAQAADwAAAGRycy9kb3ducmV2LnhtbExPW0vDMBR+F/wP4Qi+ubSd&#13;&#10;brNrOsQLbmCZVsHXrDm21eakJNla9+uNT/py4ON812w16o4d0LrWkIB4EgFDqoxqqRbw9vpwsQDm&#13;&#10;vCQlO0Mo4BsdrPLTk0ymygz0gofS1yyYkEulgMb7PuXcVQ1q6SamRwq/D2O19AHamisrh2CuO55E&#13;&#10;0Yxr2VJIaGSPtw1WX+VeC3gfyke73Ww+n/t1cdwey+IJ7wshzs/Gu2U4N0tgHkf/p4DfDaE/5KHY&#13;&#10;zuxJOdYJuJxdzQNVQJIkU2CBcR3PE2A7AdMoXgDPM/5/SP4DAAD//wMAUEsBAi0AFAAGAAgAAAAh&#13;&#10;ALaDOJL+AAAA4QEAABMAAAAAAAAAAAAAAAAAAAAAAFtDb250ZW50X1R5cGVzXS54bWxQSwECLQAU&#13;&#10;AAYACAAAACEAOP0h/9YAAACUAQAACwAAAAAAAAAAAAAAAAAvAQAAX3JlbHMvLnJlbHNQSwECLQAU&#13;&#10;AAYACAAAACEAdU+zVE4CAACTBAAADgAAAAAAAAAAAAAAAAAuAgAAZHJzL2Uyb0RvYy54bWxQSwEC&#13;&#10;LQAUAAYACAAAACEAxFyuHuYAAAAQAQAADwAAAAAAAAAAAAAAAACoBAAAZHJzL2Rvd25yZXYueG1s&#13;&#10;UEsFBgAAAAAEAAQA8wAAALsFAAAAAA==&#13;&#10;" fillcolor="window" stroked="f" strokeweight=".5pt">
                <v:textbox>
                  <w:txbxContent>
                    <w:p w14:paraId="1E0B960D" w14:textId="4D85626A" w:rsidR="003B0179" w:rsidRPr="003B33C0" w:rsidRDefault="003B0179" w:rsidP="003B0179">
                      <w:pPr>
                        <w:rPr>
                          <w:i/>
                          <w:iCs/>
                          <w:sz w:val="18"/>
                          <w:szCs w:val="18"/>
                        </w:rPr>
                      </w:pPr>
                      <w:r>
                        <w:rPr>
                          <w:i/>
                          <w:iCs/>
                          <w:sz w:val="18"/>
                          <w:szCs w:val="18"/>
                        </w:rPr>
                        <w:t>Alle kritischen Messdaten im Blick. Das Datenmanagement des Dashboards wird auf die individuellen Bedürfnisse des Anwenders angepasst.</w:t>
                      </w:r>
                    </w:p>
                  </w:txbxContent>
                </v:textbox>
              </v:shape>
            </w:pict>
          </mc:Fallback>
        </mc:AlternateContent>
      </w:r>
      <w:r w:rsidR="009E3A6F">
        <w:rPr>
          <w:b/>
          <w:noProof/>
          <w:lang w:val="de-DE" w:eastAsia="de-DE"/>
        </w:rPr>
        <mc:AlternateContent>
          <mc:Choice Requires="wps">
            <w:drawing>
              <wp:anchor distT="0" distB="0" distL="114300" distR="114300" simplePos="0" relativeHeight="251683840" behindDoc="0" locked="0" layoutInCell="1" allowOverlap="1" wp14:anchorId="54E17FF6" wp14:editId="4F296189">
                <wp:simplePos x="0" y="0"/>
                <wp:positionH relativeFrom="margin">
                  <wp:posOffset>2952750</wp:posOffset>
                </wp:positionH>
                <wp:positionV relativeFrom="paragraph">
                  <wp:posOffset>-114935</wp:posOffset>
                </wp:positionV>
                <wp:extent cx="2876550" cy="2190750"/>
                <wp:effectExtent l="0" t="0" r="19050" b="19050"/>
                <wp:wrapSquare wrapText="bothSides"/>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190750"/>
                        </a:xfrm>
                        <a:prstGeom prst="rect">
                          <a:avLst/>
                        </a:prstGeom>
                        <a:solidFill>
                          <a:srgbClr val="FFFFFF"/>
                        </a:solidFill>
                        <a:ln w="9525">
                          <a:solidFill>
                            <a:srgbClr val="000000"/>
                          </a:solidFill>
                          <a:miter lim="800000"/>
                          <a:headEnd/>
                          <a:tailEnd/>
                        </a:ln>
                      </wps:spPr>
                      <wps:txbx>
                        <w:txbxContent>
                          <w:p w14:paraId="1554C4C0" w14:textId="21E0F58F" w:rsidR="009E3A6F" w:rsidRDefault="009E3A6F" w:rsidP="009E3A6F">
                            <w:pPr>
                              <w:jc w:val="center"/>
                            </w:pPr>
                            <w:r>
                              <w:rPr>
                                <w:noProof/>
                              </w:rPr>
                              <w:drawing>
                                <wp:inline distT="0" distB="0" distL="0" distR="0" wp14:anchorId="058928B4" wp14:editId="6634FA23">
                                  <wp:extent cx="2620645" cy="1532306"/>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extLst>
                                              <a:ext uri="{28A0092B-C50C-407E-A947-70E740481C1C}">
                                                <a14:useLocalDpi xmlns:a14="http://schemas.microsoft.com/office/drawing/2010/main" val="0"/>
                                              </a:ext>
                                            </a:extLst>
                                          </a:blip>
                                          <a:stretch>
                                            <a:fillRect/>
                                          </a:stretch>
                                        </pic:blipFill>
                                        <pic:spPr>
                                          <a:xfrm>
                                            <a:off x="0" y="0"/>
                                            <a:ext cx="2620645" cy="15323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E17FF6" id="_x0000_s1031" style="position:absolute;left:0;text-align:left;margin-left:232.5pt;margin-top:-9.05pt;width:226.5pt;height:1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OIGKgIAAFAEAAAOAAAAZHJzL2Uyb0RvYy54bWysVFFv0zAQfkfiP1h+p0lDs7VR02nqKEIa&#13;&#10;MDH4AY7jJBaObc5uk/LrOTtd1wFPiDxYPt/583ff3WV9M/aKHAQ4aXRJ57OUEqG5qaVuS/rt6+7N&#13;&#10;khLnma6ZMlqU9Cgcvdm8frUebCEy0xlVCyAIol0x2JJ23tsiSRzvRM/czFih0dkY6JlHE9qkBjYg&#13;&#10;eq+SLE2vksFAbcFw4Rye3k1Ouon4TSO4/9w0TniiSorcfFwhrlVYk82aFS0w20l+osH+gUXPpMZH&#13;&#10;z1B3zDOyB/kHVC85GGcaP+OmT0zTSC5iDpjNPP0tm8eOWRFzQXGcPcvk/h8s/3R4ACJrrB3Ko1mP&#13;&#10;NfqCqjHdKkHeBn0G6woMe7QPEDJ09t7w745os+0wStwCmKETrEZW8xCfvLgQDIdXSTV8NDWis703&#13;&#10;UaqxgT4AoghkjBU5nisiRk84HmbL66s8R2Ycfdl8lV6jEd5gxdN1C86/F6YnYVNSQPIRnh3unZ9C&#13;&#10;n0IifaNkvZNKRQPaaquAHBi2xy5+J3R3GaY0GUq6yrM8Ir/wuUuINH5/g+ilxz5Xsi/p8hzEiqDb&#13;&#10;O10jTVZ4JtW0x+yUPgkZtJtq4MdqjJXKwwNB18rUR1QWzNTWOIa46Qz8pGTAli6p+7FnIChRHzRW&#13;&#10;ZzVfLMIMRGORX2dowKWnuvQwzRGqpJ6Sabv109zsLci2w5fmUQ1tbrGijYxaP7M60ce2jdU6jViY&#13;&#10;i0s7Rj3/CDa/AAAA//8DAFBLAwQUAAYACAAAACEA7bp0aeQAAAAQAQAADwAAAGRycy9kb3ducmV2&#13;&#10;LnhtbEyPT0+DQBDF7yZ+h82YeGsXqBKgLI2xqYnHll68DbACys4SdmnRT+940ssk8++998t3ixnE&#13;&#10;RU+ut6QgXAcgNNW26alVcC4PqwSE80gNDpa0gi/tYFfc3uSYNfZKR305+VawCLkMFXTej5mUru60&#13;&#10;Qbe2oybevdvJoOd2amUz4ZXFzSCjIIilwZ7YocNRP3e6/jzNRkHVR2f8PpYvgUkPG/+6lB/z216p&#13;&#10;+7tlv+XytAXh9eL/PuCXgfNDwcEqO1PjxKDgIX5kIK9gFSYhCL5Iw4QnlYJNFKcgi1z+Byl+AAAA&#13;&#10;//8DAFBLAQItABQABgAIAAAAIQC2gziS/gAAAOEBAAATAAAAAAAAAAAAAAAAAAAAAABbQ29udGVu&#13;&#10;dF9UeXBlc10ueG1sUEsBAi0AFAAGAAgAAAAhADj9If/WAAAAlAEAAAsAAAAAAAAAAAAAAAAALwEA&#13;&#10;AF9yZWxzLy5yZWxzUEsBAi0AFAAGAAgAAAAhAEes4gYqAgAAUAQAAA4AAAAAAAAAAAAAAAAALgIA&#13;&#10;AGRycy9lMm9Eb2MueG1sUEsBAi0AFAAGAAgAAAAhAO26dGnkAAAAEAEAAA8AAAAAAAAAAAAAAAAA&#13;&#10;hAQAAGRycy9kb3ducmV2LnhtbFBLBQYAAAAABAAEAPMAAACVBQAAAAA=&#13;&#10;">
                <v:textbox>
                  <w:txbxContent>
                    <w:p w14:paraId="1554C4C0" w14:textId="21E0F58F" w:rsidR="009E3A6F" w:rsidRDefault="009E3A6F" w:rsidP="009E3A6F">
                      <w:pPr>
                        <w:jc w:val="center"/>
                      </w:pPr>
                      <w:r>
                        <w:rPr>
                          <w:noProof/>
                        </w:rPr>
                        <w:drawing>
                          <wp:inline distT="0" distB="0" distL="0" distR="0" wp14:anchorId="058928B4" wp14:editId="6634FA23">
                            <wp:extent cx="2620645" cy="1532306"/>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extLst>
                                        <a:ext uri="{28A0092B-C50C-407E-A947-70E740481C1C}">
                                          <a14:useLocalDpi xmlns:a14="http://schemas.microsoft.com/office/drawing/2010/main" val="0"/>
                                        </a:ext>
                                      </a:extLst>
                                    </a:blip>
                                    <a:stretch>
                                      <a:fillRect/>
                                    </a:stretch>
                                  </pic:blipFill>
                                  <pic:spPr>
                                    <a:xfrm>
                                      <a:off x="0" y="0"/>
                                      <a:ext cx="2620645" cy="1532306"/>
                                    </a:xfrm>
                                    <a:prstGeom prst="rect">
                                      <a:avLst/>
                                    </a:prstGeom>
                                  </pic:spPr>
                                </pic:pic>
                              </a:graphicData>
                            </a:graphic>
                          </wp:inline>
                        </w:drawing>
                      </w:r>
                    </w:p>
                  </w:txbxContent>
                </v:textbox>
                <w10:wrap type="square" anchorx="margin"/>
              </v:rect>
            </w:pict>
          </mc:Fallback>
        </mc:AlternateContent>
      </w:r>
      <w:r w:rsidR="0076395E">
        <w:rPr>
          <w:rFonts w:cs="Arial"/>
          <w:bCs/>
          <w:sz w:val="21"/>
          <w:szCs w:val="21"/>
          <w:shd w:val="clear" w:color="auto" w:fill="FFFFFF"/>
        </w:rPr>
        <w:t xml:space="preserve">Den Kern der </w:t>
      </w:r>
      <w:proofErr w:type="spellStart"/>
      <w:r w:rsidR="003D4935">
        <w:rPr>
          <w:rFonts w:cs="Arial"/>
          <w:bCs/>
          <w:sz w:val="21"/>
          <w:szCs w:val="21"/>
          <w:shd w:val="clear" w:color="auto" w:fill="FFFFFF"/>
        </w:rPr>
        <w:t>SmartCollect</w:t>
      </w:r>
      <w:proofErr w:type="spellEnd"/>
      <w:r w:rsidR="003D4935">
        <w:rPr>
          <w:rFonts w:cs="Arial"/>
          <w:bCs/>
          <w:sz w:val="21"/>
          <w:szCs w:val="21"/>
          <w:shd w:val="clear" w:color="auto" w:fill="FFFFFF"/>
        </w:rPr>
        <w:t>® SC²</w:t>
      </w:r>
      <w:r w:rsidR="0076395E">
        <w:rPr>
          <w:rFonts w:cs="Arial"/>
          <w:bCs/>
          <w:sz w:val="21"/>
          <w:szCs w:val="21"/>
          <w:shd w:val="clear" w:color="auto" w:fill="FFFFFF"/>
        </w:rPr>
        <w:t xml:space="preserve"> bilden innovative Funktionalitäten. So können infrastrukturelle Übersichten mit Messdaten in 2D</w:t>
      </w:r>
      <w:r w:rsidR="0047513E">
        <w:rPr>
          <w:rFonts w:cs="Arial"/>
          <w:bCs/>
          <w:sz w:val="21"/>
          <w:szCs w:val="21"/>
          <w:shd w:val="clear" w:color="auto" w:fill="FFFFFF"/>
        </w:rPr>
        <w:t>-</w:t>
      </w:r>
      <w:r w:rsidR="0076395E">
        <w:rPr>
          <w:rFonts w:cs="Arial"/>
          <w:bCs/>
          <w:sz w:val="21"/>
          <w:szCs w:val="21"/>
          <w:shd w:val="clear" w:color="auto" w:fill="FFFFFF"/>
        </w:rPr>
        <w:t xml:space="preserve"> oder 3D-Grafiken als auch in </w:t>
      </w:r>
      <w:proofErr w:type="spellStart"/>
      <w:r w:rsidR="0076395E">
        <w:rPr>
          <w:rFonts w:cs="Arial"/>
          <w:bCs/>
          <w:sz w:val="21"/>
          <w:szCs w:val="21"/>
          <w:shd w:val="clear" w:color="auto" w:fill="FFFFFF"/>
        </w:rPr>
        <w:t>Einlinien</w:t>
      </w:r>
      <w:proofErr w:type="spellEnd"/>
      <w:r w:rsidR="0076395E">
        <w:rPr>
          <w:rFonts w:cs="Arial"/>
          <w:bCs/>
          <w:sz w:val="21"/>
          <w:szCs w:val="21"/>
          <w:shd w:val="clear" w:color="auto" w:fill="FFFFFF"/>
        </w:rPr>
        <w:t xml:space="preserve">-Diagrammen </w:t>
      </w:r>
      <w:r>
        <w:rPr>
          <w:rFonts w:cs="Arial"/>
          <w:bCs/>
          <w:sz w:val="21"/>
          <w:szCs w:val="21"/>
          <w:shd w:val="clear" w:color="auto" w:fill="FFFFFF"/>
        </w:rPr>
        <w:t>da</w:t>
      </w:r>
      <w:r w:rsidR="0076395E">
        <w:rPr>
          <w:rFonts w:cs="Arial"/>
          <w:bCs/>
          <w:sz w:val="21"/>
          <w:szCs w:val="21"/>
          <w:shd w:val="clear" w:color="auto" w:fill="FFFFFF"/>
        </w:rPr>
        <w:t xml:space="preserve">rgestellt werden. Zudem bietet ein Dashboard die Möglichkeit, Verläufe der jeweils relevanten Messdaten </w:t>
      </w:r>
      <w:r w:rsidR="00B02B33">
        <w:rPr>
          <w:rFonts w:cs="Arial"/>
          <w:bCs/>
          <w:sz w:val="21"/>
          <w:szCs w:val="21"/>
          <w:shd w:val="clear" w:color="auto" w:fill="FFFFFF"/>
        </w:rPr>
        <w:t xml:space="preserve">zu evaluieren, mit synchronisierten Zoom-Funktionen zu analysieren und mögliche Trends daraus abzuleiten. Neben der Visualisierung der Ereignisse und Alarme stehen Exportfunktionen von Messdaten zur Verfügung. Ein grosses Plus der Software bietet der Zugang zu </w:t>
      </w:r>
      <w:r w:rsidR="00B02B33">
        <w:rPr>
          <w:rFonts w:cs="Arial"/>
          <w:bCs/>
          <w:sz w:val="21"/>
          <w:szCs w:val="21"/>
          <w:shd w:val="clear" w:color="auto" w:fill="FFFFFF"/>
        </w:rPr>
        <w:lastRenderedPageBreak/>
        <w:t xml:space="preserve">den einzelnen Messstellen aus dem HMI der </w:t>
      </w:r>
      <w:proofErr w:type="spellStart"/>
      <w:r w:rsidR="003D4935">
        <w:rPr>
          <w:rFonts w:cs="Arial"/>
          <w:bCs/>
          <w:sz w:val="21"/>
          <w:szCs w:val="21"/>
          <w:shd w:val="clear" w:color="auto" w:fill="FFFFFF"/>
        </w:rPr>
        <w:t>SmartCollect</w:t>
      </w:r>
      <w:proofErr w:type="spellEnd"/>
      <w:r w:rsidR="003D4935">
        <w:rPr>
          <w:rFonts w:cs="Arial"/>
          <w:bCs/>
          <w:sz w:val="21"/>
          <w:szCs w:val="21"/>
          <w:shd w:val="clear" w:color="auto" w:fill="FFFFFF"/>
        </w:rPr>
        <w:t>® SC²</w:t>
      </w:r>
      <w:r w:rsidR="00B02B33">
        <w:rPr>
          <w:rFonts w:cs="Arial"/>
          <w:bCs/>
          <w:sz w:val="21"/>
          <w:szCs w:val="21"/>
          <w:shd w:val="clear" w:color="auto" w:fill="FFFFFF"/>
        </w:rPr>
        <w:t xml:space="preserve"> direkt in das jeweilige </w:t>
      </w:r>
      <w:proofErr w:type="spellStart"/>
      <w:r w:rsidR="00B02B33">
        <w:rPr>
          <w:rFonts w:cs="Arial"/>
          <w:bCs/>
          <w:sz w:val="21"/>
          <w:szCs w:val="21"/>
          <w:shd w:val="clear" w:color="auto" w:fill="FFFFFF"/>
        </w:rPr>
        <w:t>WebGUI</w:t>
      </w:r>
      <w:proofErr w:type="spellEnd"/>
      <w:r w:rsidR="00B02B33">
        <w:rPr>
          <w:rFonts w:cs="Arial"/>
          <w:bCs/>
          <w:sz w:val="21"/>
          <w:szCs w:val="21"/>
          <w:shd w:val="clear" w:color="auto" w:fill="FFFFFF"/>
        </w:rPr>
        <w:t xml:space="preserve"> der Messgeräte. Hier können notwendige Einstellungen als auch weitere Messdaten eingesehen und tiefere Analysen umgesetzt</w:t>
      </w:r>
      <w:r w:rsidR="00070A21">
        <w:rPr>
          <w:rFonts w:cs="Arial"/>
          <w:bCs/>
          <w:sz w:val="21"/>
          <w:szCs w:val="21"/>
          <w:shd w:val="clear" w:color="auto" w:fill="FFFFFF"/>
        </w:rPr>
        <w:t>, bzw. sogar einzelne Prozess</w:t>
      </w:r>
      <w:r w:rsidR="0047513E">
        <w:rPr>
          <w:rFonts w:cs="Arial"/>
          <w:bCs/>
          <w:sz w:val="21"/>
          <w:szCs w:val="21"/>
          <w:shd w:val="clear" w:color="auto" w:fill="FFFFFF"/>
        </w:rPr>
        <w:t>e</w:t>
      </w:r>
      <w:r w:rsidR="00070A21">
        <w:rPr>
          <w:rFonts w:cs="Arial"/>
          <w:bCs/>
          <w:sz w:val="21"/>
          <w:szCs w:val="21"/>
          <w:shd w:val="clear" w:color="auto" w:fill="FFFFFF"/>
        </w:rPr>
        <w:t xml:space="preserve"> </w:t>
      </w:r>
      <w:r>
        <w:rPr>
          <w:rFonts w:cs="Arial"/>
          <w:bCs/>
          <w:sz w:val="21"/>
          <w:szCs w:val="21"/>
          <w:shd w:val="clear" w:color="auto" w:fill="FFFFFF"/>
        </w:rPr>
        <w:t xml:space="preserve">grafisch </w:t>
      </w:r>
      <w:r w:rsidR="00070A21">
        <w:rPr>
          <w:rFonts w:cs="Arial"/>
          <w:bCs/>
          <w:sz w:val="21"/>
          <w:szCs w:val="21"/>
          <w:shd w:val="clear" w:color="auto" w:fill="FFFFFF"/>
        </w:rPr>
        <w:t xml:space="preserve">appliziert </w:t>
      </w:r>
      <w:r w:rsidR="00B02B33">
        <w:rPr>
          <w:rFonts w:cs="Arial"/>
          <w:bCs/>
          <w:sz w:val="21"/>
          <w:szCs w:val="21"/>
          <w:shd w:val="clear" w:color="auto" w:fill="FFFFFF"/>
        </w:rPr>
        <w:t>werden.</w:t>
      </w:r>
      <w:r w:rsidR="00DA529B">
        <w:rPr>
          <w:rFonts w:cs="Arial"/>
          <w:bCs/>
          <w:sz w:val="21"/>
          <w:szCs w:val="21"/>
          <w:shd w:val="clear" w:color="auto" w:fill="FFFFFF"/>
        </w:rPr>
        <w:t xml:space="preserve"> In den Camille Bauer Produkten </w:t>
      </w:r>
      <w:r w:rsidR="00070A21">
        <w:rPr>
          <w:rFonts w:cs="Arial"/>
          <w:bCs/>
          <w:sz w:val="21"/>
          <w:szCs w:val="21"/>
          <w:shd w:val="clear" w:color="auto" w:fill="FFFFFF"/>
        </w:rPr>
        <w:t>ist der Zugriff dabei m</w:t>
      </w:r>
      <w:r w:rsidR="00DA529B">
        <w:rPr>
          <w:rFonts w:cs="Arial"/>
          <w:bCs/>
          <w:sz w:val="21"/>
          <w:szCs w:val="21"/>
          <w:shd w:val="clear" w:color="auto" w:fill="FFFFFF"/>
        </w:rPr>
        <w:t xml:space="preserve">it weiteren integrierten Schutzfunktionen wie RBAC, Client </w:t>
      </w:r>
      <w:proofErr w:type="spellStart"/>
      <w:r w:rsidR="00DA529B">
        <w:rPr>
          <w:rFonts w:cs="Arial"/>
          <w:bCs/>
          <w:sz w:val="21"/>
          <w:szCs w:val="21"/>
          <w:shd w:val="clear" w:color="auto" w:fill="FFFFFF"/>
        </w:rPr>
        <w:t>Whitelist</w:t>
      </w:r>
      <w:proofErr w:type="spellEnd"/>
      <w:r w:rsidR="00DA529B">
        <w:rPr>
          <w:rFonts w:cs="Arial"/>
          <w:bCs/>
          <w:sz w:val="21"/>
          <w:szCs w:val="21"/>
          <w:shd w:val="clear" w:color="auto" w:fill="FFFFFF"/>
        </w:rPr>
        <w:t xml:space="preserve">, </w:t>
      </w:r>
      <w:proofErr w:type="spellStart"/>
      <w:r w:rsidR="00DA529B">
        <w:rPr>
          <w:rFonts w:cs="Arial"/>
          <w:bCs/>
          <w:sz w:val="21"/>
          <w:szCs w:val="21"/>
          <w:shd w:val="clear" w:color="auto" w:fill="FFFFFF"/>
        </w:rPr>
        <w:t>AuditLog</w:t>
      </w:r>
      <w:proofErr w:type="spellEnd"/>
      <w:r w:rsidR="00DA529B">
        <w:rPr>
          <w:rFonts w:cs="Arial"/>
          <w:bCs/>
          <w:sz w:val="21"/>
          <w:szCs w:val="21"/>
          <w:shd w:val="clear" w:color="auto" w:fill="FFFFFF"/>
        </w:rPr>
        <w:t xml:space="preserve">, </w:t>
      </w:r>
      <w:proofErr w:type="spellStart"/>
      <w:r w:rsidR="0047513E">
        <w:rPr>
          <w:rFonts w:cs="Arial"/>
          <w:bCs/>
          <w:sz w:val="21"/>
          <w:szCs w:val="21"/>
          <w:shd w:val="clear" w:color="auto" w:fill="FFFFFF"/>
        </w:rPr>
        <w:t>Syslog</w:t>
      </w:r>
      <w:proofErr w:type="spellEnd"/>
      <w:r w:rsidR="0047513E">
        <w:rPr>
          <w:rFonts w:cs="Arial"/>
          <w:bCs/>
          <w:sz w:val="21"/>
          <w:szCs w:val="21"/>
          <w:shd w:val="clear" w:color="auto" w:fill="FFFFFF"/>
        </w:rPr>
        <w:t xml:space="preserve">, Secure Firmware, </w:t>
      </w:r>
      <w:r>
        <w:rPr>
          <w:rFonts w:cs="Arial"/>
          <w:bCs/>
          <w:sz w:val="21"/>
          <w:szCs w:val="21"/>
          <w:shd w:val="clear" w:color="auto" w:fill="FFFFFF"/>
        </w:rPr>
        <w:t xml:space="preserve">16GB-SD Karte und </w:t>
      </w:r>
      <w:r w:rsidRPr="003B0179">
        <w:rPr>
          <w:rFonts w:cs="Arial"/>
          <w:bCs/>
          <w:sz w:val="21"/>
          <w:szCs w:val="21"/>
          <w:shd w:val="clear" w:color="auto" w:fill="FFFFFF"/>
        </w:rPr>
        <w:t>Hypertext Transfer Protocol Secure</w:t>
      </w:r>
      <w:r>
        <w:rPr>
          <w:rFonts w:cs="Arial"/>
          <w:bCs/>
          <w:sz w:val="21"/>
          <w:szCs w:val="21"/>
          <w:shd w:val="clear" w:color="auto" w:fill="FFFFFF"/>
        </w:rPr>
        <w:t xml:space="preserve"> (</w:t>
      </w:r>
      <w:r w:rsidR="0047513E">
        <w:rPr>
          <w:rFonts w:cs="Arial"/>
          <w:bCs/>
          <w:sz w:val="21"/>
          <w:szCs w:val="21"/>
          <w:shd w:val="clear" w:color="auto" w:fill="FFFFFF"/>
        </w:rPr>
        <w:t>h</w:t>
      </w:r>
      <w:r w:rsidR="00DA529B">
        <w:rPr>
          <w:rFonts w:cs="Arial"/>
          <w:bCs/>
          <w:sz w:val="21"/>
          <w:szCs w:val="21"/>
          <w:shd w:val="clear" w:color="auto" w:fill="FFFFFF"/>
        </w:rPr>
        <w:t>ttps</w:t>
      </w:r>
      <w:r>
        <w:rPr>
          <w:rFonts w:cs="Arial"/>
          <w:bCs/>
          <w:sz w:val="21"/>
          <w:szCs w:val="21"/>
          <w:shd w:val="clear" w:color="auto" w:fill="FFFFFF"/>
        </w:rPr>
        <w:t>)</w:t>
      </w:r>
      <w:r w:rsidR="00070A21">
        <w:rPr>
          <w:rFonts w:cs="Arial"/>
          <w:bCs/>
          <w:sz w:val="21"/>
          <w:szCs w:val="21"/>
          <w:shd w:val="clear" w:color="auto" w:fill="FFFFFF"/>
        </w:rPr>
        <w:t xml:space="preserve"> zusätzlich gegen ungewollte Manipulation abgesichert.</w:t>
      </w:r>
      <w:r w:rsidR="000753D2">
        <w:rPr>
          <w:rFonts w:cs="Arial"/>
          <w:bCs/>
          <w:sz w:val="21"/>
          <w:szCs w:val="21"/>
          <w:shd w:val="clear" w:color="auto" w:fill="FFFFFF"/>
        </w:rPr>
        <w:t xml:space="preserve"> Alle oben beschriebenen Möglichkeiten werden dabei kundenspezifisch und somit flexibel eingerichtet</w:t>
      </w:r>
      <w:r w:rsidR="003E4899">
        <w:rPr>
          <w:rFonts w:cs="Arial"/>
          <w:bCs/>
          <w:sz w:val="21"/>
          <w:szCs w:val="21"/>
          <w:shd w:val="clear" w:color="auto" w:fill="FFFFFF"/>
        </w:rPr>
        <w:t xml:space="preserve">. Diese </w:t>
      </w:r>
      <w:r w:rsidR="000753D2">
        <w:rPr>
          <w:rFonts w:cs="Arial"/>
          <w:bCs/>
          <w:sz w:val="21"/>
          <w:szCs w:val="21"/>
          <w:shd w:val="clear" w:color="auto" w:fill="FFFFFF"/>
        </w:rPr>
        <w:t xml:space="preserve">können vom Anwender später selbst auf die entsprechenden User </w:t>
      </w:r>
      <w:r w:rsidR="0047513E">
        <w:rPr>
          <w:rFonts w:cs="Arial"/>
          <w:bCs/>
          <w:sz w:val="21"/>
          <w:szCs w:val="21"/>
          <w:shd w:val="clear" w:color="auto" w:fill="FFFFFF"/>
        </w:rPr>
        <w:t xml:space="preserve">mit Nutzerprofilen </w:t>
      </w:r>
      <w:r w:rsidR="000753D2">
        <w:rPr>
          <w:rFonts w:cs="Arial"/>
          <w:bCs/>
          <w:sz w:val="21"/>
          <w:szCs w:val="21"/>
          <w:shd w:val="clear" w:color="auto" w:fill="FFFFFF"/>
        </w:rPr>
        <w:t xml:space="preserve">angepasst werden. </w:t>
      </w:r>
      <w:r w:rsidR="003E4899">
        <w:rPr>
          <w:rFonts w:cs="Arial"/>
          <w:bCs/>
          <w:sz w:val="21"/>
          <w:szCs w:val="21"/>
          <w:shd w:val="clear" w:color="auto" w:fill="FFFFFF"/>
        </w:rPr>
        <w:t xml:space="preserve">Dabei werden diverse Landessprachen unterstützt. </w:t>
      </w:r>
      <w:r w:rsidR="000753D2">
        <w:rPr>
          <w:rFonts w:cs="Arial"/>
          <w:bCs/>
          <w:sz w:val="21"/>
          <w:szCs w:val="21"/>
          <w:shd w:val="clear" w:color="auto" w:fill="FFFFFF"/>
        </w:rPr>
        <w:t xml:space="preserve">Die </w:t>
      </w:r>
      <w:proofErr w:type="spellStart"/>
      <w:r w:rsidR="003D4935">
        <w:rPr>
          <w:rFonts w:cs="Arial"/>
          <w:bCs/>
          <w:sz w:val="21"/>
          <w:szCs w:val="21"/>
          <w:shd w:val="clear" w:color="auto" w:fill="FFFFFF"/>
        </w:rPr>
        <w:t>SmartCollect</w:t>
      </w:r>
      <w:proofErr w:type="spellEnd"/>
      <w:r w:rsidR="003D4935">
        <w:rPr>
          <w:rFonts w:cs="Arial"/>
          <w:bCs/>
          <w:sz w:val="21"/>
          <w:szCs w:val="21"/>
          <w:shd w:val="clear" w:color="auto" w:fill="FFFFFF"/>
        </w:rPr>
        <w:t>® SC²</w:t>
      </w:r>
      <w:r w:rsidR="000753D2">
        <w:rPr>
          <w:rFonts w:cs="Arial"/>
          <w:bCs/>
          <w:sz w:val="21"/>
          <w:szCs w:val="21"/>
          <w:shd w:val="clear" w:color="auto" w:fill="FFFFFF"/>
        </w:rPr>
        <w:t xml:space="preserve"> bietet zudem die Möglichkeit, verschiedenste Daten von Messgeräten und Sensoren verschiedenster Hersteller als auch virtuelle</w:t>
      </w:r>
      <w:r w:rsidR="003E4899">
        <w:rPr>
          <w:rFonts w:cs="Arial"/>
          <w:bCs/>
          <w:sz w:val="21"/>
          <w:szCs w:val="21"/>
          <w:shd w:val="clear" w:color="auto" w:fill="FFFFFF"/>
        </w:rPr>
        <w:t>r</w:t>
      </w:r>
      <w:r w:rsidR="000753D2">
        <w:rPr>
          <w:rFonts w:cs="Arial"/>
          <w:bCs/>
          <w:sz w:val="21"/>
          <w:szCs w:val="21"/>
          <w:shd w:val="clear" w:color="auto" w:fill="FFFFFF"/>
        </w:rPr>
        <w:t xml:space="preserve"> Kanäle anwendergerecht zu verarbeiten.</w:t>
      </w:r>
      <w:r w:rsidR="0047513E">
        <w:rPr>
          <w:rFonts w:cs="Arial"/>
          <w:bCs/>
          <w:sz w:val="21"/>
          <w:szCs w:val="21"/>
          <w:shd w:val="clear" w:color="auto" w:fill="FFFFFF"/>
        </w:rPr>
        <w:t xml:space="preserve"> Moderne Sharing-, Snapshot als auch Playlistfunktionen gehören dazu.</w:t>
      </w:r>
    </w:p>
    <w:p w14:paraId="770B11B2" w14:textId="1F6C0E1B" w:rsidR="003B0179" w:rsidRDefault="003B0179" w:rsidP="00A42FEB">
      <w:pPr>
        <w:jc w:val="both"/>
        <w:rPr>
          <w:rFonts w:cs="Arial"/>
          <w:bCs/>
          <w:sz w:val="21"/>
          <w:szCs w:val="21"/>
          <w:shd w:val="clear" w:color="auto" w:fill="FFFFFF"/>
        </w:rPr>
      </w:pPr>
    </w:p>
    <w:p w14:paraId="34D05274" w14:textId="0F65DBE2" w:rsidR="0047513E" w:rsidRPr="0076395E" w:rsidRDefault="003B0179" w:rsidP="0047513E">
      <w:pPr>
        <w:jc w:val="both"/>
        <w:rPr>
          <w:rFonts w:cs="Arial"/>
          <w:b/>
          <w:bCs/>
          <w:sz w:val="21"/>
          <w:szCs w:val="21"/>
          <w:shd w:val="clear" w:color="auto" w:fill="FFFFFF"/>
        </w:rPr>
      </w:pPr>
      <w:r>
        <w:rPr>
          <w:b/>
          <w:noProof/>
          <w:lang w:val="de-DE" w:eastAsia="de-DE"/>
        </w:rPr>
        <mc:AlternateContent>
          <mc:Choice Requires="wps">
            <w:drawing>
              <wp:anchor distT="0" distB="0" distL="114300" distR="114300" simplePos="0" relativeHeight="251687936" behindDoc="0" locked="0" layoutInCell="1" allowOverlap="1" wp14:anchorId="7591AA35" wp14:editId="6FF2FC54">
                <wp:simplePos x="0" y="0"/>
                <wp:positionH relativeFrom="margin">
                  <wp:posOffset>-635</wp:posOffset>
                </wp:positionH>
                <wp:positionV relativeFrom="paragraph">
                  <wp:posOffset>2540</wp:posOffset>
                </wp:positionV>
                <wp:extent cx="2876550" cy="1809750"/>
                <wp:effectExtent l="0" t="0" r="19050" b="19050"/>
                <wp:wrapSquare wrapText="bothSides"/>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809750"/>
                        </a:xfrm>
                        <a:prstGeom prst="rect">
                          <a:avLst/>
                        </a:prstGeom>
                        <a:solidFill>
                          <a:srgbClr val="FFFFFF"/>
                        </a:solidFill>
                        <a:ln w="9525">
                          <a:solidFill>
                            <a:srgbClr val="000000"/>
                          </a:solidFill>
                          <a:miter lim="800000"/>
                          <a:headEnd/>
                          <a:tailEnd/>
                        </a:ln>
                      </wps:spPr>
                      <wps:txbx>
                        <w:txbxContent>
                          <w:p w14:paraId="7EB2CE53" w14:textId="204AB271" w:rsidR="003B0179" w:rsidRDefault="003B0179" w:rsidP="003B0179">
                            <w:pPr>
                              <w:jc w:val="center"/>
                            </w:pPr>
                            <w:r>
                              <w:rPr>
                                <w:noProof/>
                              </w:rPr>
                              <w:drawing>
                                <wp:inline distT="0" distB="0" distL="0" distR="0" wp14:anchorId="6CAC5345" wp14:editId="014AB26D">
                                  <wp:extent cx="2684780" cy="1137083"/>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1">
                                            <a:extLst>
                                              <a:ext uri="{28A0092B-C50C-407E-A947-70E740481C1C}">
                                                <a14:useLocalDpi xmlns:a14="http://schemas.microsoft.com/office/drawing/2010/main" val="0"/>
                                              </a:ext>
                                            </a:extLst>
                                          </a:blip>
                                          <a:stretch>
                                            <a:fillRect/>
                                          </a:stretch>
                                        </pic:blipFill>
                                        <pic:spPr>
                                          <a:xfrm>
                                            <a:off x="0" y="0"/>
                                            <a:ext cx="2684780" cy="113708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91AA35" id="_x0000_s1032" style="position:absolute;left:0;text-align:left;margin-left:-.05pt;margin-top:.2pt;width:226.5pt;height:1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2IIKgIAAFAEAAAOAAAAZHJzL2Uyb0RvYy54bWysVNuO0zAQfUfiHyy/06Sh16jpatWlCGmB&#13;&#10;FQsf4DhOYuHYZuw2KV/P2Ol2u8ATIg+WxzM+njlnJpuboVPkKMBJows6naSUCM1NJXVT0G9f929W&#13;&#10;lDjPdMWU0aKgJ+Hozfb1q01vc5GZ1qhKAEEQ7fLeFrT13uZJ4ngrOuYmxgqNztpAxzya0CQVsB7R&#13;&#10;O5VkabpIegOVBcOFc3h6NzrpNuLXteD+c1074YkqKObm4wpxLcOabDcsb4DZVvJzGuwfsuiY1Pjo&#13;&#10;BeqOeUYOIP+A6iQH40ztJ9x0ialryUWsAauZpr9V89gyK2ItSI6zF5rc/4Pln44PQGRV0GxGiWYd&#13;&#10;avQFWWO6UYK8Dfz01uUY9mgfIFTo7L3h3x3RZtdilLgFMH0rWIVZTUN88uJCMBxeJWX/0VSIzg7e&#13;&#10;RKqGGroAiCSQISpyuigiBk84Hmar5WI+R+E4+qardL1EI7zB8qfrFpx/L0xHwqaggMlHeHa8d34M&#13;&#10;fQqJ6Rslq71UKhrQlDsF5MiwPfbxO6O76zClSV/Q9TybR+QXPncNkcbvbxCd9NjnSnYFXV2CWB54&#13;&#10;e6crTJPlnkk17rE6pc9EBu5GDfxQDlGpRXgg8Fqa6oTMghnbGscQN62Bn5T02NIFdT8ODAQl6oNG&#13;&#10;ddbT2SzMQDRm82WGBlx7ymsP0xyhCuopGbc7P87NwYJsWnxpGtnQ5hYVrWXk+jmrc/rYtlGt84iF&#13;&#10;ubi2Y9Tzj2D7CwAA//8DAFBLAwQUAAYACAAAACEAUuGlZeAAAAALAQAADwAAAGRycy9kb3ducmV2&#13;&#10;LnhtbExPTU+DQBC9m/gfNmPirV2K1LSUpTE2NfHY0ou3gZ0ClZ0l7NKiv971pJdJXt7HvJdtJ9OJ&#13;&#10;Kw2utaxgMY9AEFdWt1wrOBX72QqE88gaO8uk4IscbPP7uwxTbW98oOvR1yKEsEtRQeN9n0rpqoYM&#13;&#10;urntiQN3toNBH+BQSz3gLYSbTsZR9CwNthw+NNjTa0PV53E0Cso2PuH3oXiLzHr/5N+n4jJ+7JR6&#13;&#10;fJh2m3BeNiA8Tf7PAb8bQn/IQ7HSjqyd6BTMFkGoIAERyGQZr0GUCuLVMgGZZ/L/hvwHAAD//wMA&#13;&#10;UEsBAi0AFAAGAAgAAAAhALaDOJL+AAAA4QEAABMAAAAAAAAAAAAAAAAAAAAAAFtDb250ZW50X1R5&#13;&#10;cGVzXS54bWxQSwECLQAUAAYACAAAACEAOP0h/9YAAACUAQAACwAAAAAAAAAAAAAAAAAvAQAAX3Jl&#13;&#10;bHMvLnJlbHNQSwECLQAUAAYACAAAACEAy+9iCCoCAABQBAAADgAAAAAAAAAAAAAAAAAuAgAAZHJz&#13;&#10;L2Uyb0RvYy54bWxQSwECLQAUAAYACAAAACEAUuGlZeAAAAALAQAADwAAAAAAAAAAAAAAAACEBAAA&#13;&#10;ZHJzL2Rvd25yZXYueG1sUEsFBgAAAAAEAAQA8wAAAJEFAAAAAA==&#13;&#10;">
                <v:textbox>
                  <w:txbxContent>
                    <w:p w14:paraId="7EB2CE53" w14:textId="204AB271" w:rsidR="003B0179" w:rsidRDefault="003B0179" w:rsidP="003B0179">
                      <w:pPr>
                        <w:jc w:val="center"/>
                      </w:pPr>
                      <w:r>
                        <w:rPr>
                          <w:noProof/>
                        </w:rPr>
                        <w:drawing>
                          <wp:inline distT="0" distB="0" distL="0" distR="0" wp14:anchorId="6CAC5345" wp14:editId="014AB26D">
                            <wp:extent cx="2684780" cy="1137083"/>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1">
                                      <a:extLst>
                                        <a:ext uri="{28A0092B-C50C-407E-A947-70E740481C1C}">
                                          <a14:useLocalDpi xmlns:a14="http://schemas.microsoft.com/office/drawing/2010/main" val="0"/>
                                        </a:ext>
                                      </a:extLst>
                                    </a:blip>
                                    <a:stretch>
                                      <a:fillRect/>
                                    </a:stretch>
                                  </pic:blipFill>
                                  <pic:spPr>
                                    <a:xfrm>
                                      <a:off x="0" y="0"/>
                                      <a:ext cx="2684780" cy="1137083"/>
                                    </a:xfrm>
                                    <a:prstGeom prst="rect">
                                      <a:avLst/>
                                    </a:prstGeom>
                                  </pic:spPr>
                                </pic:pic>
                              </a:graphicData>
                            </a:graphic>
                          </wp:inline>
                        </w:drawing>
                      </w:r>
                    </w:p>
                  </w:txbxContent>
                </v:textbox>
                <w10:wrap type="square" anchorx="margin"/>
              </v:rect>
            </w:pict>
          </mc:Fallback>
        </mc:AlternateContent>
      </w:r>
      <w:r w:rsidR="0047513E">
        <w:rPr>
          <w:rFonts w:cs="Arial"/>
          <w:b/>
          <w:bCs/>
          <w:sz w:val="21"/>
          <w:szCs w:val="21"/>
          <w:shd w:val="clear" w:color="auto" w:fill="FFFFFF"/>
        </w:rPr>
        <w:t>Für jeden Use Case die richtige Version</w:t>
      </w:r>
    </w:p>
    <w:p w14:paraId="0CD725C3" w14:textId="33470B62" w:rsidR="0047513E" w:rsidRDefault="003B0179" w:rsidP="0047513E">
      <w:pPr>
        <w:jc w:val="both"/>
        <w:rPr>
          <w:rFonts w:cs="Arial"/>
          <w:bCs/>
          <w:sz w:val="21"/>
          <w:szCs w:val="21"/>
          <w:shd w:val="clear" w:color="auto" w:fill="FFFFFF"/>
        </w:rPr>
      </w:pPr>
      <w:r>
        <w:rPr>
          <w:noProof/>
        </w:rPr>
        <mc:AlternateContent>
          <mc:Choice Requires="wps">
            <w:drawing>
              <wp:anchor distT="0" distB="0" distL="114300" distR="114300" simplePos="0" relativeHeight="251689984" behindDoc="0" locked="0" layoutInCell="1" allowOverlap="1" wp14:anchorId="14119AA7" wp14:editId="6F09AA99">
                <wp:simplePos x="0" y="0"/>
                <wp:positionH relativeFrom="column">
                  <wp:posOffset>4763</wp:posOffset>
                </wp:positionH>
                <wp:positionV relativeFrom="paragraph">
                  <wp:posOffset>1129030</wp:posOffset>
                </wp:positionV>
                <wp:extent cx="2867025" cy="504825"/>
                <wp:effectExtent l="0" t="0" r="3175" b="3175"/>
                <wp:wrapNone/>
                <wp:docPr id="27" name="Textfeld 27"/>
                <wp:cNvGraphicFramePr/>
                <a:graphic xmlns:a="http://schemas.openxmlformats.org/drawingml/2006/main">
                  <a:graphicData uri="http://schemas.microsoft.com/office/word/2010/wordprocessingShape">
                    <wps:wsp>
                      <wps:cNvSpPr txBox="1"/>
                      <wps:spPr>
                        <a:xfrm>
                          <a:off x="0" y="0"/>
                          <a:ext cx="2867025" cy="504825"/>
                        </a:xfrm>
                        <a:prstGeom prst="rect">
                          <a:avLst/>
                        </a:prstGeom>
                        <a:solidFill>
                          <a:sysClr val="window" lastClr="FFFFFF"/>
                        </a:solidFill>
                        <a:ln w="6350">
                          <a:noFill/>
                        </a:ln>
                      </wps:spPr>
                      <wps:txbx>
                        <w:txbxContent>
                          <w:p w14:paraId="183B07D9" w14:textId="3D193C9E" w:rsidR="003B0179" w:rsidRPr="003B33C0" w:rsidRDefault="003B0179" w:rsidP="003B0179">
                            <w:pPr>
                              <w:rPr>
                                <w:i/>
                                <w:iCs/>
                                <w:sz w:val="18"/>
                                <w:szCs w:val="18"/>
                              </w:rPr>
                            </w:pPr>
                            <w:r>
                              <w:rPr>
                                <w:i/>
                                <w:iCs/>
                                <w:sz w:val="18"/>
                                <w:szCs w:val="18"/>
                              </w:rPr>
                              <w:t>Derzeit stehen 4 Editionen der Software zur Verfügung. Dies berücksichtigt den jeweiligen anwendungsfall als auch das verfügbare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9AA7" id="Textfeld 27" o:spid="_x0000_s1033" type="#_x0000_t202" style="position:absolute;left:0;text-align:left;margin-left:.4pt;margin-top:88.9pt;width:225.7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4piTgIAAJMEAAAOAAAAZHJzL2Uyb0RvYy54bWysVE1vGjEQvVfqf7B8b3ahkA+UJaKJqCpF&#13;&#10;SaSkytl47bCS1+Pahl366/vsBZKmPVXlYObLM573Zvbyqm8N2yofGrIVH52UnCkrqW7sS8W/Py0/&#13;&#10;nXMWorC1MGRVxXcq8Kv5xw+XnZupMa3J1MozJLFh1rmKr2N0s6IIcq1aEU7IKQunJt+KCNW/FLUX&#13;&#10;HbK3phiX5WnRka+dJ6lCgPVmcPJ5zq+1kvFe66AiMxXH22I+fT5X6Szml2L24oVbN3L/DPEPr2hF&#13;&#10;Y1H0mOpGRME2vvkjVdtIT4F0PJHUFqR1I1XuAd2MynfdPK6FU7kXgBPcEabw/9LKu+2DZ01d8fEZ&#13;&#10;Z1a04OhJ9VErUzOYgE/nwgxhjw6Bsf9CPXg+2AOMqe1e+zb9oyEGP5DeHdFFNiZhHJ+fnpXjKWcS&#13;&#10;vmk5OYeM9MXrbedD/KqoZUmouAd7GVSxvQ1xCD2EpGKBTFMvG2OysgvXxrOtANGYj5o6zowIEcaK&#13;&#10;L/NvX+23a8ayruKnn6dlrmQp5RtKGYvHpeaHJpMU+1WfwToCs6J6B1w8DZMVnFw2ePwtKj8Ij1EC&#13;&#10;FFiPeI9DG0It2kucrcn//Js9xYNheDnrMJoVDz82wis09M2C+4vRZJJmOSuT6dkYin/rWb312E17&#13;&#10;TQBlhEV0MospPpqDqD21z9iiRaoKl7AStSseD+J1HBYGWyjVYpGDML1OxFv76GRKnRhI1Dz1z8K7&#13;&#10;PX8RzN/RYYjF7B2NQ2y6aWmxiaSbzHHCeUB1Dz8mP0/JfkvTar3Vc9Trt2T+CwAA//8DAFBLAwQU&#13;&#10;AAYACAAAACEASMBvu+UAAAANAQAADwAAAGRycy9kb3ducmV2LnhtbEyPT0/DMAzF70h8h8hI3FhK&#13;&#10;xyjqmk6IP4JJVIOCxDVrTFtonKrJ1rJPjznBxbL95Offy1aT7cQeB986UnA+i0AgVc60VCt4e70/&#13;&#10;uwLhgyajO0eo4Bs9rPLjo0ynxo30gvsy1IJNyKdaQRNCn0rpqwat9jPXI7H24QarA49DLc2gRza3&#13;&#10;nYyj6FJa3RJ/aHSPNw1WX+XOKngfy4dhs15/PvePxWFzKIsnvCuUOj2ZbpdcrpcgAk7h7wJ+MzA/&#13;&#10;5Ay2dTsyXnQKGD7wNkm4YfliEc9BbBXEi2QOMs/k/xT5DwAAAP//AwBQSwECLQAUAAYACAAAACEA&#13;&#10;toM4kv4AAADhAQAAEwAAAAAAAAAAAAAAAAAAAAAAW0NvbnRlbnRfVHlwZXNdLnhtbFBLAQItABQA&#13;&#10;BgAIAAAAIQA4/SH/1gAAAJQBAAALAAAAAAAAAAAAAAAAAC8BAABfcmVscy8ucmVsc1BLAQItABQA&#13;&#10;BgAIAAAAIQDqp4piTgIAAJMEAAAOAAAAAAAAAAAAAAAAAC4CAABkcnMvZTJvRG9jLnhtbFBLAQIt&#13;&#10;ABQABgAIAAAAIQBIwG+75QAAAA0BAAAPAAAAAAAAAAAAAAAAAKgEAABkcnMvZG93bnJldi54bWxQ&#13;&#10;SwUGAAAAAAQABADzAAAAugUAAAAA&#13;&#10;" fillcolor="window" stroked="f" strokeweight=".5pt">
                <v:textbox>
                  <w:txbxContent>
                    <w:p w14:paraId="183B07D9" w14:textId="3D193C9E" w:rsidR="003B0179" w:rsidRPr="003B33C0" w:rsidRDefault="003B0179" w:rsidP="003B0179">
                      <w:pPr>
                        <w:rPr>
                          <w:i/>
                          <w:iCs/>
                          <w:sz w:val="18"/>
                          <w:szCs w:val="18"/>
                        </w:rPr>
                      </w:pPr>
                      <w:r>
                        <w:rPr>
                          <w:i/>
                          <w:iCs/>
                          <w:sz w:val="18"/>
                          <w:szCs w:val="18"/>
                        </w:rPr>
                        <w:t>Derzeit stehen 4 Editionen der Software zur Verfügung. Dies berücksichtigt den jeweiligen anwendungsfall als auch das verfügbare Budget.</w:t>
                      </w:r>
                    </w:p>
                  </w:txbxContent>
                </v:textbox>
              </v:shape>
            </w:pict>
          </mc:Fallback>
        </mc:AlternateContent>
      </w:r>
      <w:r w:rsidR="0047513E">
        <w:rPr>
          <w:rFonts w:cs="Arial"/>
          <w:bCs/>
          <w:sz w:val="21"/>
          <w:szCs w:val="21"/>
          <w:shd w:val="clear" w:color="auto" w:fill="FFFFFF"/>
        </w:rPr>
        <w:t>Für die Anwendungsfälle stehen derzeit 4 Edition</w:t>
      </w:r>
      <w:r w:rsidR="005C26BD">
        <w:rPr>
          <w:rFonts w:cs="Arial"/>
          <w:bCs/>
          <w:sz w:val="21"/>
          <w:szCs w:val="21"/>
          <w:shd w:val="clear" w:color="auto" w:fill="FFFFFF"/>
        </w:rPr>
        <w:t>en</w:t>
      </w:r>
      <w:r w:rsidR="0047513E">
        <w:rPr>
          <w:rFonts w:cs="Arial"/>
          <w:bCs/>
          <w:sz w:val="21"/>
          <w:szCs w:val="21"/>
          <w:shd w:val="clear" w:color="auto" w:fill="FFFFFF"/>
        </w:rPr>
        <w:t xml:space="preserve"> der </w:t>
      </w:r>
      <w:proofErr w:type="spellStart"/>
      <w:r w:rsidR="0047513E">
        <w:rPr>
          <w:rFonts w:cs="Arial"/>
          <w:bCs/>
          <w:sz w:val="21"/>
          <w:szCs w:val="21"/>
          <w:shd w:val="clear" w:color="auto" w:fill="FFFFFF"/>
        </w:rPr>
        <w:t>SmartCollect</w:t>
      </w:r>
      <w:proofErr w:type="spellEnd"/>
      <w:r w:rsidR="0047513E">
        <w:rPr>
          <w:rFonts w:cs="Arial"/>
          <w:bCs/>
          <w:sz w:val="21"/>
          <w:szCs w:val="21"/>
          <w:shd w:val="clear" w:color="auto" w:fill="FFFFFF"/>
        </w:rPr>
        <w:t xml:space="preserve">® SC² zur Verfügung. Bei kleineren Installationen bietet sich die Starter Edition an. Bei Messstellen ab &gt;10 wird die Standard Edition empfohlen, die dann in einer Professional bis hin zu einer Enterprise Edition verfügbar ist. Dabei wird die Software nach Anzahl der Messstellen </w:t>
      </w:r>
      <w:r w:rsidR="004C6395">
        <w:rPr>
          <w:rFonts w:cs="Arial"/>
          <w:bCs/>
          <w:sz w:val="21"/>
          <w:szCs w:val="21"/>
          <w:shd w:val="clear" w:color="auto" w:fill="FFFFFF"/>
        </w:rPr>
        <w:t xml:space="preserve">und geforderten Messdaten skaliert und optimal nach verfügbarem Budget ausgelegt. Zudem wird der Anwender bereits während der Auslegungsphase so geführt, dass zu Beginn bereits Eindeutigkeit darüber besteht, wie die Software später in der Applikation aussehen und funktionieren </w:t>
      </w:r>
      <w:r w:rsidR="00840983">
        <w:rPr>
          <w:rFonts w:cs="Arial"/>
          <w:bCs/>
          <w:sz w:val="21"/>
          <w:szCs w:val="21"/>
          <w:shd w:val="clear" w:color="auto" w:fill="FFFFFF"/>
        </w:rPr>
        <w:t>soll</w:t>
      </w:r>
      <w:r w:rsidR="004C6395">
        <w:rPr>
          <w:rFonts w:cs="Arial"/>
          <w:bCs/>
          <w:sz w:val="21"/>
          <w:szCs w:val="21"/>
          <w:shd w:val="clear" w:color="auto" w:fill="FFFFFF"/>
        </w:rPr>
        <w:t>. Ein grosses Plus zur Schaffung von Transparenz und Effizienz während der Angebots- bzw. Initialisierungsphase. Dabei ist die Software aus jeder Edition heraus skalierbar und berücksichtigt damit weitsichtig mögliche Anpassungen und Erweiterungen.</w:t>
      </w:r>
      <w:r w:rsidR="005C26BD">
        <w:rPr>
          <w:rFonts w:cs="Arial"/>
          <w:bCs/>
          <w:sz w:val="21"/>
          <w:szCs w:val="21"/>
          <w:shd w:val="clear" w:color="auto" w:fill="FFFFFF"/>
        </w:rPr>
        <w:t xml:space="preserve"> Die Software findet sich </w:t>
      </w:r>
      <w:r w:rsidR="00EA6953">
        <w:rPr>
          <w:rFonts w:cs="Arial"/>
          <w:bCs/>
          <w:sz w:val="21"/>
          <w:szCs w:val="21"/>
          <w:shd w:val="clear" w:color="auto" w:fill="FFFFFF"/>
        </w:rPr>
        <w:t xml:space="preserve">unter anderem </w:t>
      </w:r>
      <w:r w:rsidR="005C26BD">
        <w:rPr>
          <w:rFonts w:cs="Arial"/>
          <w:bCs/>
          <w:sz w:val="21"/>
          <w:szCs w:val="21"/>
          <w:shd w:val="clear" w:color="auto" w:fill="FFFFFF"/>
        </w:rPr>
        <w:t xml:space="preserve">in Anwendungen der </w:t>
      </w:r>
      <w:r w:rsidR="00EA6953">
        <w:rPr>
          <w:rFonts w:cs="Arial"/>
          <w:bCs/>
          <w:sz w:val="21"/>
          <w:szCs w:val="21"/>
          <w:shd w:val="clear" w:color="auto" w:fill="FFFFFF"/>
        </w:rPr>
        <w:t>Energie-</w:t>
      </w:r>
      <w:r w:rsidR="005C26BD">
        <w:rPr>
          <w:rFonts w:cs="Arial"/>
          <w:bCs/>
          <w:sz w:val="21"/>
          <w:szCs w:val="21"/>
          <w:shd w:val="clear" w:color="auto" w:fill="FFFFFF"/>
        </w:rPr>
        <w:t>Verteilung</w:t>
      </w:r>
      <w:r w:rsidR="00EA6953">
        <w:rPr>
          <w:rFonts w:cs="Arial"/>
          <w:bCs/>
          <w:sz w:val="21"/>
          <w:szCs w:val="21"/>
          <w:shd w:val="clear" w:color="auto" w:fill="FFFFFF"/>
        </w:rPr>
        <w:t xml:space="preserve"> als auch </w:t>
      </w:r>
      <w:r w:rsidR="005C26BD">
        <w:rPr>
          <w:rFonts w:cs="Arial"/>
          <w:bCs/>
          <w:sz w:val="21"/>
          <w:szCs w:val="21"/>
          <w:shd w:val="clear" w:color="auto" w:fill="FFFFFF"/>
        </w:rPr>
        <w:t>in industriellen als auch kommerziellen Infrastrukturen wi</w:t>
      </w:r>
      <w:r w:rsidR="00EA6953">
        <w:rPr>
          <w:rFonts w:cs="Arial"/>
          <w:bCs/>
          <w:sz w:val="21"/>
          <w:szCs w:val="21"/>
          <w:shd w:val="clear" w:color="auto" w:fill="FFFFFF"/>
        </w:rPr>
        <w:t>e</w:t>
      </w:r>
      <w:r w:rsidR="005C26BD">
        <w:rPr>
          <w:rFonts w:cs="Arial"/>
          <w:bCs/>
          <w:sz w:val="21"/>
          <w:szCs w:val="21"/>
          <w:shd w:val="clear" w:color="auto" w:fill="FFFFFF"/>
        </w:rPr>
        <w:t xml:space="preserve">der. </w:t>
      </w:r>
      <w:r w:rsidR="00EA6953">
        <w:rPr>
          <w:rFonts w:cs="Arial"/>
          <w:bCs/>
          <w:sz w:val="21"/>
          <w:szCs w:val="21"/>
          <w:shd w:val="clear" w:color="auto" w:fill="FFFFFF"/>
        </w:rPr>
        <w:t>Somit ist sie ein Allrounder für viele Bereiche, wobei die jeweilige Messeinheit ihre Berücksichtigung findet.</w:t>
      </w:r>
    </w:p>
    <w:p w14:paraId="5DCABB46" w14:textId="457F4419" w:rsidR="0047513E" w:rsidRDefault="0047513E" w:rsidP="00A42FEB">
      <w:pPr>
        <w:jc w:val="both"/>
        <w:rPr>
          <w:rFonts w:cs="Arial"/>
          <w:bCs/>
          <w:sz w:val="21"/>
          <w:szCs w:val="21"/>
          <w:shd w:val="clear" w:color="auto" w:fill="FFFFFF"/>
        </w:rPr>
      </w:pPr>
    </w:p>
    <w:p w14:paraId="3E643A7D" w14:textId="77777777" w:rsidR="0047513E" w:rsidRDefault="0047513E" w:rsidP="00A42FEB">
      <w:pPr>
        <w:jc w:val="both"/>
        <w:rPr>
          <w:lang w:val="de-DE"/>
        </w:rPr>
      </w:pPr>
    </w:p>
    <w:p w14:paraId="7CBA7BD2" w14:textId="77777777" w:rsidR="001F1946" w:rsidRDefault="001F1946">
      <w:pPr>
        <w:rPr>
          <w:lang w:val="de-DE"/>
        </w:rPr>
      </w:pPr>
      <w:r>
        <w:rPr>
          <w:lang w:val="de-DE"/>
        </w:rPr>
        <w:br w:type="page"/>
      </w:r>
    </w:p>
    <w:p w14:paraId="192D2ADE" w14:textId="77777777" w:rsidR="00CB5D3F" w:rsidRDefault="00CB5D3F" w:rsidP="00A42FEB">
      <w:pPr>
        <w:jc w:val="both"/>
        <w:rPr>
          <w:lang w:val="de-DE"/>
        </w:rPr>
      </w:pPr>
    </w:p>
    <w:p w14:paraId="74D2389F" w14:textId="77777777" w:rsidR="00CB5D3F" w:rsidRDefault="00CB5D3F" w:rsidP="00A42FEB">
      <w:pPr>
        <w:jc w:val="both"/>
        <w:rPr>
          <w:lang w:val="de-DE"/>
        </w:rPr>
      </w:pPr>
    </w:p>
    <w:p w14:paraId="53F1F34C" w14:textId="5835CF74" w:rsidR="0047513E" w:rsidRPr="0047513E" w:rsidRDefault="002046EF" w:rsidP="00FF337A">
      <w:pPr>
        <w:jc w:val="both"/>
        <w:rPr>
          <w:lang w:val="fr-CH"/>
        </w:rPr>
      </w:pPr>
      <w:proofErr w:type="gramStart"/>
      <w:r>
        <w:rPr>
          <w:lang w:val="fr-CH"/>
        </w:rPr>
        <w:t>Info</w:t>
      </w:r>
      <w:r w:rsidR="0047513E" w:rsidRPr="0047513E">
        <w:rPr>
          <w:lang w:val="fr-CH"/>
        </w:rPr>
        <w:t>:</w:t>
      </w:r>
      <w:proofErr w:type="gramEnd"/>
      <w:r w:rsidR="0047513E" w:rsidRPr="0047513E">
        <w:rPr>
          <w:lang w:val="fr-CH"/>
        </w:rPr>
        <w:t xml:space="preserve"> </w:t>
      </w:r>
      <w:hyperlink r:id="rId12" w:history="1">
        <w:proofErr w:type="spellStart"/>
        <w:r w:rsidRPr="002046EF">
          <w:rPr>
            <w:rStyle w:val="Hyperlink"/>
            <w:lang w:val="fr-CH"/>
          </w:rPr>
          <w:t>Stationäres</w:t>
        </w:r>
        <w:proofErr w:type="spellEnd"/>
        <w:r w:rsidRPr="002046EF">
          <w:rPr>
            <w:rStyle w:val="Hyperlink"/>
            <w:lang w:val="fr-CH"/>
          </w:rPr>
          <w:t xml:space="preserve"> SCADA mit </w:t>
        </w:r>
        <w:proofErr w:type="spellStart"/>
        <w:r w:rsidRPr="002046EF">
          <w:rPr>
            <w:rStyle w:val="Hyperlink"/>
            <w:lang w:val="fr-CH"/>
          </w:rPr>
          <w:t>SmartCollect</w:t>
        </w:r>
        <w:proofErr w:type="spellEnd"/>
        <w:r w:rsidRPr="002046EF">
          <w:rPr>
            <w:rStyle w:val="Hyperlink"/>
            <w:lang w:val="fr-CH"/>
          </w:rPr>
          <w:t>® SC² - Power Quality as a Service (pq-as-a-service.com)</w:t>
        </w:r>
      </w:hyperlink>
    </w:p>
    <w:p w14:paraId="42C39B78" w14:textId="77777777" w:rsidR="0047513E" w:rsidRPr="002046EF" w:rsidRDefault="0047513E" w:rsidP="00FF337A">
      <w:pPr>
        <w:jc w:val="both"/>
        <w:rPr>
          <w:lang w:val="fr-CH"/>
        </w:rPr>
      </w:pPr>
    </w:p>
    <w:p w14:paraId="3C708512" w14:textId="7056889B" w:rsidR="00DE4280" w:rsidRDefault="000753D2" w:rsidP="00FF337A">
      <w:pPr>
        <w:jc w:val="both"/>
      </w:pPr>
      <w:r>
        <w:t xml:space="preserve">Ein </w:t>
      </w:r>
      <w:r w:rsidR="0047513E">
        <w:t>Online-</w:t>
      </w:r>
      <w:r>
        <w:t>Blick lohnt sich</w:t>
      </w:r>
      <w:r w:rsidR="00246042">
        <w:t xml:space="preserve"> unter </w:t>
      </w:r>
      <w:hyperlink r:id="rId13" w:history="1">
        <w:r w:rsidRPr="00D35152">
          <w:rPr>
            <w:rStyle w:val="Hyperlink"/>
          </w:rPr>
          <w:t>https://scada-smartcollect.com</w:t>
        </w:r>
      </w:hyperlink>
      <w:r w:rsidR="00DE4280">
        <w:t xml:space="preserve"> </w:t>
      </w:r>
      <w:r w:rsidR="0047513E">
        <w:t>[mit Zugangsberechtigung]</w:t>
      </w:r>
    </w:p>
    <w:p w14:paraId="014EDAE2" w14:textId="77777777" w:rsidR="0047513E" w:rsidRDefault="0047513E" w:rsidP="00FF337A">
      <w:pPr>
        <w:jc w:val="both"/>
      </w:pPr>
    </w:p>
    <w:p w14:paraId="242D8A56" w14:textId="503DA2EC" w:rsidR="00A57429" w:rsidRDefault="00DE4280" w:rsidP="00FF337A">
      <w:pPr>
        <w:jc w:val="both"/>
      </w:pPr>
      <w:r>
        <w:t xml:space="preserve">Kontakt unter </w:t>
      </w:r>
      <w:hyperlink r:id="rId14" w:history="1">
        <w:r w:rsidRPr="00D35152">
          <w:rPr>
            <w:rStyle w:val="Hyperlink"/>
          </w:rPr>
          <w:t>info@scada-smartcollect.com</w:t>
        </w:r>
      </w:hyperlink>
      <w:r>
        <w:t xml:space="preserve"> </w:t>
      </w:r>
    </w:p>
    <w:p w14:paraId="0220D9EA" w14:textId="77777777" w:rsidR="00246042" w:rsidRDefault="003C75C6" w:rsidP="00FF337A">
      <w:pPr>
        <w:jc w:val="both"/>
      </w:pPr>
      <w:r>
        <w:t>------------------------------------------------------------------------------------------------------------------------------------</w:t>
      </w:r>
      <w:r w:rsidR="005177B7">
        <w:t>----</w:t>
      </w:r>
    </w:p>
    <w:p w14:paraId="4154A339" w14:textId="77777777" w:rsidR="00E06308" w:rsidRDefault="00E06308" w:rsidP="00FF337A">
      <w:pPr>
        <w:spacing w:line="225" w:lineRule="atLeast"/>
        <w:rPr>
          <w:rFonts w:eastAsiaTheme="minorHAnsi" w:cs="Arial"/>
          <w:color w:val="000000"/>
          <w:lang w:val="de-DE" w:eastAsia="de-DE"/>
        </w:rPr>
      </w:pPr>
    </w:p>
    <w:p w14:paraId="6706AAE8" w14:textId="721B9471" w:rsidR="00246042" w:rsidRPr="00D0539E" w:rsidRDefault="00246042" w:rsidP="00FF337A">
      <w:pPr>
        <w:spacing w:line="225" w:lineRule="atLeast"/>
        <w:rPr>
          <w:rFonts w:eastAsiaTheme="minorHAnsi" w:cs="Arial"/>
          <w:color w:val="000000"/>
          <w:lang w:val="de-DE" w:eastAsia="de-DE"/>
        </w:rPr>
      </w:pPr>
      <w:r w:rsidRPr="00D0539E">
        <w:rPr>
          <w:rFonts w:eastAsiaTheme="minorHAnsi" w:cs="Arial"/>
          <w:color w:val="000000"/>
          <w:lang w:val="de-DE" w:eastAsia="de-DE"/>
        </w:rPr>
        <w:t>Anzahl Zeichen (mit Leerschlägen): ca.</w:t>
      </w:r>
      <w:r w:rsidR="008647C5">
        <w:rPr>
          <w:rFonts w:eastAsiaTheme="minorHAnsi" w:cs="Arial"/>
          <w:color w:val="000000"/>
          <w:lang w:val="de-DE" w:eastAsia="de-DE"/>
        </w:rPr>
        <w:t xml:space="preserve"> </w:t>
      </w:r>
      <w:r w:rsidR="00840983">
        <w:rPr>
          <w:rFonts w:eastAsiaTheme="minorHAnsi" w:cs="Arial"/>
          <w:color w:val="000000"/>
          <w:lang w:val="de-DE" w:eastAsia="de-DE"/>
        </w:rPr>
        <w:t>4‘</w:t>
      </w:r>
      <w:r w:rsidR="002046EF">
        <w:rPr>
          <w:rFonts w:eastAsiaTheme="minorHAnsi" w:cs="Arial"/>
          <w:color w:val="000000"/>
          <w:lang w:val="de-DE" w:eastAsia="de-DE"/>
        </w:rPr>
        <w:t>873</w:t>
      </w:r>
      <w:r w:rsidRPr="00D0539E">
        <w:rPr>
          <w:rFonts w:eastAsiaTheme="minorHAnsi" w:cs="Arial"/>
          <w:color w:val="000000"/>
          <w:lang w:val="de-DE" w:eastAsia="de-DE"/>
        </w:rPr>
        <w:br/>
        <w:t>Dieser Artikel ist mit de</w:t>
      </w:r>
      <w:r w:rsidR="005177B7">
        <w:rPr>
          <w:rFonts w:eastAsiaTheme="minorHAnsi" w:cs="Arial"/>
          <w:color w:val="000000"/>
          <w:lang w:val="de-DE" w:eastAsia="de-DE"/>
        </w:rPr>
        <w:t xml:space="preserve">m </w:t>
      </w:r>
      <w:r w:rsidRPr="00D0539E">
        <w:rPr>
          <w:rFonts w:eastAsiaTheme="minorHAnsi" w:cs="Arial"/>
          <w:color w:val="000000"/>
          <w:lang w:val="de-DE" w:eastAsia="de-DE"/>
        </w:rPr>
        <w:t>Bild</w:t>
      </w:r>
      <w:r w:rsidR="005177B7">
        <w:rPr>
          <w:rFonts w:eastAsiaTheme="minorHAnsi" w:cs="Arial"/>
          <w:color w:val="000000"/>
          <w:lang w:val="de-DE" w:eastAsia="de-DE"/>
        </w:rPr>
        <w:t>material</w:t>
      </w:r>
      <w:r w:rsidRPr="00D0539E">
        <w:rPr>
          <w:rFonts w:eastAsiaTheme="minorHAnsi" w:cs="Arial"/>
          <w:color w:val="000000"/>
          <w:lang w:val="de-DE" w:eastAsia="de-DE"/>
        </w:rPr>
        <w:t xml:space="preserve"> zur Veröffentlichung freigegeben.</w:t>
      </w:r>
    </w:p>
    <w:p w14:paraId="05D77807" w14:textId="77777777" w:rsidR="00246042" w:rsidRPr="00D37FCD" w:rsidRDefault="00246042" w:rsidP="00246042">
      <w:pPr>
        <w:jc w:val="both"/>
        <w:rPr>
          <w:rStyle w:val="cs1b16eeb51"/>
          <w:lang w:val="de-DE"/>
        </w:rPr>
      </w:pPr>
    </w:p>
    <w:p w14:paraId="36244DAE"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14:paraId="29C4DB56" w14:textId="77777777" w:rsidR="00E9667D"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r w:rsidRPr="000323BE">
        <w:rPr>
          <w:rFonts w:cs="GiltusT-Regular"/>
          <w:noProof/>
          <w:color w:val="000000"/>
          <w:sz w:val="16"/>
          <w:szCs w:val="16"/>
          <w:u w:val="single"/>
        </w:rPr>
        <w:t>Pressekontakt:</w:t>
      </w:r>
      <w:r>
        <w:rPr>
          <w:rFonts w:cs="GiltusT-Regular"/>
          <w:noProof/>
          <w:color w:val="000000"/>
          <w:sz w:val="16"/>
          <w:szCs w:val="16"/>
        </w:rPr>
        <w:tab/>
      </w:r>
      <w:r w:rsidR="00E9667D">
        <w:rPr>
          <w:rFonts w:cs="GiltusT-Regular"/>
          <w:noProof/>
          <w:color w:val="000000"/>
          <w:sz w:val="16"/>
          <w:szCs w:val="16"/>
        </w:rPr>
        <w:tab/>
      </w:r>
      <w:r w:rsidRPr="001F182E">
        <w:rPr>
          <w:rFonts w:cs="GiltusT-Regular"/>
          <w:b/>
          <w:noProof/>
          <w:color w:val="000000"/>
          <w:sz w:val="16"/>
          <w:szCs w:val="16"/>
        </w:rPr>
        <w:t>Camille Bauer Metrawatt AG</w:t>
      </w:r>
    </w:p>
    <w:p w14:paraId="001F44E4" w14:textId="77777777" w:rsidR="00372EB4" w:rsidRPr="001F182E" w:rsidRDefault="00E9667D"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rPr>
      </w:pPr>
      <w:r>
        <w:rPr>
          <w:rFonts w:eastAsia="Calibri" w:cs="GiltusT-Regular"/>
          <w:noProof/>
          <w:color w:val="000000"/>
          <w:sz w:val="16"/>
          <w:szCs w:val="16"/>
          <w:lang w:val="de-DE" w:eastAsia="de-DE"/>
        </w:rPr>
        <w:drawing>
          <wp:anchor distT="0" distB="0" distL="114300" distR="114300" simplePos="0" relativeHeight="251664895" behindDoc="0" locked="0" layoutInCell="1" allowOverlap="1" wp14:anchorId="2B1101B4" wp14:editId="467B2524">
            <wp:simplePos x="0" y="0"/>
            <wp:positionH relativeFrom="column">
              <wp:posOffset>3729990</wp:posOffset>
            </wp:positionH>
            <wp:positionV relativeFrom="paragraph">
              <wp:posOffset>66675</wp:posOffset>
            </wp:positionV>
            <wp:extent cx="1706880" cy="591185"/>
            <wp:effectExtent l="0" t="0" r="762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5911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GiltusT-Regular"/>
          <w:noProof/>
          <w:color w:val="000000"/>
          <w:sz w:val="16"/>
          <w:szCs w:val="16"/>
          <w:lang w:val="de-DE" w:eastAsia="de-DE"/>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EC6A85">
        <w:rPr>
          <w:rFonts w:eastAsia="Calibri" w:cs="GiltusT-Regular"/>
          <w:noProof/>
          <w:color w:val="000000"/>
          <w:sz w:val="16"/>
          <w:szCs w:val="16"/>
        </w:rPr>
        <w:t>Sascha Engel</w:t>
      </w:r>
    </w:p>
    <w:p w14:paraId="4AA29FB7" w14:textId="77777777" w:rsidR="00372EB4" w:rsidRPr="001F182E"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Aargauerstrasse 7</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CH-5610 Wohlen</w:t>
      </w:r>
    </w:p>
    <w:p w14:paraId="5BD614DC"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t +41 56 618 21 11</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00E9667D">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f +41 56 618 21 21</w:t>
      </w:r>
    </w:p>
    <w:p w14:paraId="3EEB1AEE" w14:textId="73924750" w:rsidR="00372EB4" w:rsidRPr="00DE4280"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FF"/>
          <w:sz w:val="16"/>
          <w:szCs w:val="16"/>
          <w:u w:val="single"/>
        </w:rPr>
      </w:pP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6" w:history="1">
        <w:r w:rsidR="002B05BF" w:rsidRPr="008B5DE5">
          <w:rPr>
            <w:rStyle w:val="Hyperlink"/>
            <w:rFonts w:eastAsia="Calibri" w:cs="GiltusT-Regular"/>
            <w:noProof/>
            <w:sz w:val="16"/>
            <w:szCs w:val="16"/>
          </w:rPr>
          <w:t>sascha.engel@camillebauer.com</w:t>
        </w:r>
      </w:hyperlink>
      <w:r w:rsidR="00DE4280">
        <w:rPr>
          <w:rStyle w:val="Hyperlink"/>
          <w:rFonts w:eastAsia="Calibri" w:cs="GiltusT-Regular"/>
          <w:noProof/>
          <w:sz w:val="16"/>
          <w:szCs w:val="16"/>
        </w:rPr>
        <w:br/>
      </w:r>
      <w:r w:rsidR="00DE4280" w:rsidRPr="00DE4280">
        <w:rPr>
          <w:rStyle w:val="Hyperlink"/>
          <w:rFonts w:eastAsia="Calibri" w:cs="GiltusT-Regular"/>
          <w:noProof/>
          <w:color w:val="auto"/>
          <w:sz w:val="16"/>
          <w:szCs w:val="16"/>
          <w:u w:val="none"/>
        </w:rPr>
        <w:t xml:space="preserve"> </w:t>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Pr>
          <w:rStyle w:val="Hyperlink"/>
          <w:rFonts w:eastAsia="Calibri" w:cs="GiltusT-Regular"/>
          <w:noProof/>
          <w:sz w:val="16"/>
          <w:szCs w:val="16"/>
        </w:rPr>
        <w:t>info@scada-smartcollect.com</w:t>
      </w:r>
      <w:r>
        <w:rPr>
          <w:rFonts w:eastAsia="Calibri" w:cs="GiltusT-Regular"/>
          <w:noProof/>
          <w:color w:val="000000"/>
          <w:sz w:val="16"/>
          <w:szCs w:val="16"/>
        </w:rPr>
        <w:b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7" w:history="1">
        <w:r w:rsidRPr="002A282D">
          <w:rPr>
            <w:rStyle w:val="Hyperlink"/>
            <w:rFonts w:eastAsia="Calibri" w:cs="GiltusT-Regular"/>
            <w:noProof/>
            <w:sz w:val="16"/>
            <w:szCs w:val="16"/>
          </w:rPr>
          <w:t>www.camillebauer.com</w:t>
        </w:r>
      </w:hyperlink>
      <w:r>
        <w:rPr>
          <w:rFonts w:eastAsia="Calibri" w:cs="GiltusT-Regular"/>
          <w:noProof/>
          <w:color w:val="000000"/>
          <w:sz w:val="16"/>
          <w:szCs w:val="16"/>
        </w:rPr>
        <w:t xml:space="preserve"> </w:t>
      </w:r>
    </w:p>
    <w:p w14:paraId="5C750296"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pPr>
    </w:p>
    <w:p w14:paraId="0FF12470" w14:textId="77777777" w:rsidR="00246042" w:rsidRDefault="00246042" w:rsidP="00372EB4">
      <w:pPr>
        <w:pStyle w:val="Textkrper"/>
        <w:tabs>
          <w:tab w:val="left" w:pos="2835"/>
        </w:tabs>
        <w:spacing w:after="0"/>
        <w:rPr>
          <w:rStyle w:val="cs1b16eeb51"/>
          <w:sz w:val="20"/>
        </w:rPr>
      </w:pPr>
    </w:p>
    <w:p w14:paraId="310F9E67"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p>
    <w:p w14:paraId="3F3C945C" w14:textId="77777777" w:rsidR="00372EB4" w:rsidRP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u w:val="single"/>
        </w:rPr>
      </w:pPr>
      <w:r w:rsidRPr="00372EB4">
        <w:rPr>
          <w:rFonts w:cs="GiltusT-Regular"/>
          <w:b/>
          <w:noProof/>
          <w:color w:val="000000"/>
          <w:sz w:val="16"/>
          <w:szCs w:val="16"/>
        </w:rPr>
        <w:t>Camille Bauer Metrawatt AG</w:t>
      </w:r>
    </w:p>
    <w:p w14:paraId="12145714"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14:paraId="315D62F3" w14:textId="77777777" w:rsidR="007201CF" w:rsidRPr="00D37FCD" w:rsidRDefault="005F3020" w:rsidP="005F3020">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jc w:val="both"/>
        <w:textAlignment w:val="center"/>
        <w:rPr>
          <w:rStyle w:val="cs1b16eeb51"/>
          <w:lang w:val="de-DE"/>
        </w:rPr>
      </w:pPr>
      <w:r w:rsidRPr="005F3020">
        <w:rPr>
          <w:rFonts w:cs="GiltusT-Regular"/>
          <w:noProof/>
          <w:color w:val="000000"/>
          <w:sz w:val="16"/>
          <w:szCs w:val="16"/>
        </w:rPr>
        <w:t>Die Camille Bauer Metrawatt AG ist ein schweizerisch, mittelständiges Unternehmen zur Entwicklung, der Produktion und Vermarktung industrieller Messtechnik. Das in Wohlen/Schweiz ansässige Unternehmen, untergliedert in vier technologische Bereiche und einer Akademie, bietet im Segment des Starkstrom-Monitorings und der Positions-Sensorik kunden- und applikationsorientierte Lösungen an.</w:t>
      </w:r>
      <w:r>
        <w:rPr>
          <w:rFonts w:cs="GiltusT-Regular"/>
          <w:noProof/>
          <w:color w:val="000000"/>
          <w:sz w:val="16"/>
          <w:szCs w:val="16"/>
        </w:rPr>
        <w:t xml:space="preserve"> </w:t>
      </w:r>
      <w:r w:rsidRPr="005F3020">
        <w:rPr>
          <w:rFonts w:cs="GiltusT-Regular"/>
          <w:noProof/>
          <w:color w:val="000000"/>
          <w:sz w:val="16"/>
          <w:szCs w:val="16"/>
        </w:rPr>
        <w:t>Die AG gehört zur GMC-I Gruppe mit Hauptsitz in Nürnberg/Deutschland und ist dadurch mit ihren weltweiten Vertretungen ein namhafter Lieferant für Messung</w:t>
      </w:r>
      <w:r>
        <w:rPr>
          <w:rFonts w:cs="GiltusT-Regular"/>
          <w:noProof/>
          <w:color w:val="000000"/>
          <w:sz w:val="16"/>
          <w:szCs w:val="16"/>
        </w:rPr>
        <w:t>en</w:t>
      </w:r>
      <w:r w:rsidRPr="005F3020">
        <w:rPr>
          <w:rFonts w:cs="GiltusT-Regular"/>
          <w:noProof/>
          <w:color w:val="000000"/>
          <w:sz w:val="16"/>
          <w:szCs w:val="16"/>
        </w:rPr>
        <w:t xml:space="preserve"> </w:t>
      </w:r>
      <w:r>
        <w:rPr>
          <w:rFonts w:cs="GiltusT-Regular"/>
          <w:noProof/>
          <w:color w:val="000000"/>
          <w:sz w:val="16"/>
          <w:szCs w:val="16"/>
        </w:rPr>
        <w:t xml:space="preserve">in </w:t>
      </w:r>
      <w:r w:rsidRPr="005F3020">
        <w:rPr>
          <w:rFonts w:cs="GiltusT-Regular"/>
          <w:noProof/>
          <w:color w:val="000000"/>
          <w:sz w:val="16"/>
          <w:szCs w:val="16"/>
        </w:rPr>
        <w:t xml:space="preserve">der energetischen Verteilung als auch </w:t>
      </w:r>
      <w:r>
        <w:rPr>
          <w:rFonts w:cs="GiltusT-Regular"/>
          <w:noProof/>
          <w:color w:val="000000"/>
          <w:sz w:val="16"/>
          <w:szCs w:val="16"/>
        </w:rPr>
        <w:t xml:space="preserve">bei den </w:t>
      </w:r>
      <w:r w:rsidRPr="005F3020">
        <w:rPr>
          <w:rFonts w:cs="GiltusT-Regular"/>
          <w:noProof/>
          <w:color w:val="000000"/>
          <w:sz w:val="16"/>
          <w:szCs w:val="16"/>
        </w:rPr>
        <w:t>industriellen Verbraucher</w:t>
      </w:r>
      <w:r>
        <w:rPr>
          <w:rFonts w:cs="GiltusT-Regular"/>
          <w:noProof/>
          <w:color w:val="000000"/>
          <w:sz w:val="16"/>
          <w:szCs w:val="16"/>
        </w:rPr>
        <w:t>n</w:t>
      </w:r>
      <w:r w:rsidRPr="005F3020">
        <w:rPr>
          <w:rFonts w:cs="GiltusT-Regular"/>
          <w:noProof/>
          <w:color w:val="000000"/>
          <w:sz w:val="16"/>
          <w:szCs w:val="16"/>
        </w:rPr>
        <w:t xml:space="preserve">. Mit schweizerischem Anspruch auf höchste Qualität und der hohen Innovationskraft verschafft die Camille Bauer Metrawatt AG ihren Kunden messbaren Nutzen. Weitere Information unter </w:t>
      </w:r>
      <w:hyperlink r:id="rId18" w:history="1">
        <w:r w:rsidRPr="009A6491">
          <w:rPr>
            <w:rStyle w:val="Hyperlink"/>
            <w:rFonts w:cs="GiltusT-Regular"/>
            <w:noProof/>
            <w:sz w:val="16"/>
            <w:szCs w:val="16"/>
          </w:rPr>
          <w:t>www.camillebauer.com</w:t>
        </w:r>
      </w:hyperlink>
      <w:r>
        <w:rPr>
          <w:rFonts w:cs="GiltusT-Regular"/>
          <w:noProof/>
          <w:color w:val="000000"/>
          <w:sz w:val="16"/>
          <w:szCs w:val="16"/>
        </w:rPr>
        <w:t xml:space="preserve"> </w:t>
      </w:r>
    </w:p>
    <w:p w14:paraId="66A9BF18" w14:textId="77777777" w:rsidR="001F182E" w:rsidRPr="00D37FCD" w:rsidRDefault="001F182E" w:rsidP="005A7A78">
      <w:pPr>
        <w:pStyle w:val="Textkrper"/>
        <w:tabs>
          <w:tab w:val="left" w:pos="2835"/>
        </w:tabs>
        <w:spacing w:after="480"/>
        <w:rPr>
          <w:rStyle w:val="cs1b16eeb51"/>
          <w:sz w:val="20"/>
          <w:lang w:val="de-DE"/>
        </w:rPr>
      </w:pPr>
    </w:p>
    <w:p w14:paraId="1914EC1D" w14:textId="77777777" w:rsidR="001F182E" w:rsidRPr="00D37FCD" w:rsidRDefault="001F182E" w:rsidP="005A7A78">
      <w:pPr>
        <w:pStyle w:val="Textkrper"/>
        <w:tabs>
          <w:tab w:val="left" w:pos="2835"/>
        </w:tabs>
        <w:spacing w:after="480"/>
        <w:rPr>
          <w:rStyle w:val="cs1b16eeb51"/>
          <w:sz w:val="20"/>
          <w:lang w:val="de-DE"/>
        </w:rPr>
      </w:pPr>
    </w:p>
    <w:p w14:paraId="52B2D9B1" w14:textId="77777777" w:rsidR="001F182E" w:rsidRPr="00D37FCD" w:rsidRDefault="001F182E" w:rsidP="005A7A78">
      <w:pPr>
        <w:pStyle w:val="Textkrper"/>
        <w:tabs>
          <w:tab w:val="left" w:pos="2835"/>
        </w:tabs>
        <w:spacing w:after="480"/>
        <w:rPr>
          <w:rStyle w:val="cs1b16eeb51"/>
          <w:sz w:val="20"/>
          <w:lang w:val="de-DE"/>
        </w:rPr>
      </w:pPr>
    </w:p>
    <w:sectPr w:rsidR="001F182E" w:rsidRPr="00D37FCD" w:rsidSect="00C704A8">
      <w:headerReference w:type="default" r:id="rId19"/>
      <w:footerReference w:type="default" r:id="rId20"/>
      <w:type w:val="continuous"/>
      <w:pgSz w:w="11906" w:h="16838" w:code="9"/>
      <w:pgMar w:top="1814" w:right="1418" w:bottom="1134" w:left="1418"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26E04" w14:textId="77777777" w:rsidR="00B117F3" w:rsidRDefault="00B117F3">
      <w:r>
        <w:separator/>
      </w:r>
    </w:p>
  </w:endnote>
  <w:endnote w:type="continuationSeparator" w:id="0">
    <w:p w14:paraId="1F6849A6" w14:textId="77777777" w:rsidR="00B117F3" w:rsidRDefault="00B1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tusT-Regular">
    <w:panose1 w:val="020B0604020202020204"/>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2D6E5" w14:textId="77777777" w:rsidR="004D264E" w:rsidRPr="00D63B77" w:rsidRDefault="004D264E" w:rsidP="005A7A78">
    <w:pPr>
      <w:pStyle w:val="Fuzeile"/>
      <w:tabs>
        <w:tab w:val="clear" w:pos="4536"/>
        <w:tab w:val="clear" w:pos="9072"/>
        <w:tab w:val="left" w:pos="1843"/>
        <w:tab w:val="left" w:pos="4395"/>
      </w:tabs>
      <w:spacing w:before="60"/>
      <w:ind w:right="-284"/>
      <w:rPr>
        <w:rFonts w:cs="GiltusT-Regular"/>
        <w:noProof/>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1951D" w14:textId="77777777" w:rsidR="00B117F3" w:rsidRDefault="00B117F3">
      <w:r>
        <w:separator/>
      </w:r>
    </w:p>
  </w:footnote>
  <w:footnote w:type="continuationSeparator" w:id="0">
    <w:p w14:paraId="11F66B04" w14:textId="77777777" w:rsidR="00B117F3" w:rsidRDefault="00B11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CB84" w14:textId="77777777" w:rsidR="004D264E" w:rsidRDefault="004D264E" w:rsidP="00D63B77">
    <w:pPr>
      <w:pStyle w:val="Kopfzeile"/>
      <w:tabs>
        <w:tab w:val="clear" w:pos="9072"/>
        <w:tab w:val="right" w:pos="9356"/>
      </w:tabs>
      <w:ind w:right="-144"/>
    </w:pPr>
    <w:r>
      <w:rPr>
        <w:noProof/>
        <w:lang w:val="de-DE" w:eastAsia="de-DE"/>
      </w:rPr>
      <mc:AlternateContent>
        <mc:Choice Requires="wps">
          <w:drawing>
            <wp:anchor distT="0" distB="0" distL="114300" distR="114300" simplePos="0" relativeHeight="251657216" behindDoc="0" locked="0" layoutInCell="0" allowOverlap="1" wp14:anchorId="4CB645BC" wp14:editId="079E2886">
              <wp:simplePos x="0" y="0"/>
              <wp:positionH relativeFrom="column">
                <wp:posOffset>-892810</wp:posOffset>
              </wp:positionH>
              <wp:positionV relativeFrom="paragraph">
                <wp:posOffset>677545</wp:posOffset>
              </wp:positionV>
              <wp:extent cx="758952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01DB47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53.35pt" to="527.3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MgvwEAAGkDAAAOAAAAZHJzL2Uyb0RvYy54bWysk81uGyEQx++V8g6Ie7y2K7fJyuscnKYX&#10;t7WU5AHGwO6iAoMAe9dv3wF/NGlvVfeAGOY/P+aDXT6M1rCDClGja/hsMuVMOYFSu67hry9Pt3ec&#10;xQROgkGnGn5UkT+sbj4sB1+rOfZopAqMIC7Wg294n5KvqyqKXlmIE/TKkbPFYCGRGbpKBhiIbk01&#10;n04/VQMG6QMKFSOdPp6cfFX4batE+tG2USVmGk65pbKGsu7yWq2WUHcBfK/FOQ34hywsaEeXXlGP&#10;kIDtg/4LZbUIGLFNE4G2wrbVQpUaqJrZ9I9qnnvwqtRCzYn+2qb4/7Di+2EbmJYN/8iZA0sj2min&#10;2Cx3ZvCxJsHabUOuTYzu2W9Q/IzM4boH16mS4cvRU1iJqN6FZCN64u+GbyhJA/uEpU1jG2xGUgPY&#10;WKZxvE5DjYkJOvy8uLtfzGlo4uKroL4E+hDTV4WW5U3DDeVcwHDYxESpk/Qiyfc4fNLGlGEbx4aG&#10;E3lRAiIaLbMzy2LodmsT2AHycylf7gPB3skC7p0ssF6B/HLeJ9DmtCe9cRR2qf/UyR3K4zZkXD6n&#10;eRbw+e3lB/PWLqrff8jqFwAAAP//AwBQSwMEFAAGAAgAAAAhAOzUwA3fAAAADQEAAA8AAABkcnMv&#10;ZG93bnJldi54bWxMj8FOwzAQRO9I/IO1SFyq1m4pAYU4FQJy49IC4rpNliQiXqex2wa+nq2EBMed&#10;eZqdyVaj69SBhtB6tjCfGVDEpa9ari28vhTTW1AhIlfYeSYLXxRglZ+fZZhW/shrOmxirSSEQ4oW&#10;mhj7VOtQNuQwzHxPLN6HHxxGOYdaVwMeJdx1emFMoh22LB8a7OmhofJzs3cWQvFGu+J7Uk7M+1Xt&#10;abF7fH5Cay8vxvs7UJHG+AfDqb5Uh1w6bf2eq6A6C9P50iTCimOSG1AnxFwvRdr+SjrP9P8V+Q8A&#10;AAD//wMAUEsBAi0AFAAGAAgAAAAhALaDOJL+AAAA4QEAABMAAAAAAAAAAAAAAAAAAAAAAFtDb250&#10;ZW50X1R5cGVzXS54bWxQSwECLQAUAAYACAAAACEAOP0h/9YAAACUAQAACwAAAAAAAAAAAAAAAAAv&#10;AQAAX3JlbHMvLnJlbHNQSwECLQAUAAYACAAAACEAeJDjIL8BAABpAwAADgAAAAAAAAAAAAAAAAAu&#10;AgAAZHJzL2Uyb0RvYy54bWxQSwECLQAUAAYACAAAACEA7NTADd8AAAANAQAADwAAAAAAAAAAAAAA&#10;AAAZBAAAZHJzL2Rvd25yZXYueG1sUEsFBgAAAAAEAAQA8wAAACUFAAAAAA==&#10;" o:allowincell="f"/>
          </w:pict>
        </mc:Fallback>
      </mc:AlternateContent>
    </w:r>
    <w:r>
      <w:rPr>
        <w:noProof/>
        <w:lang w:val="de-DE" w:eastAsia="de-DE"/>
      </w:rPr>
      <w:drawing>
        <wp:inline distT="0" distB="0" distL="0" distR="0" wp14:anchorId="59854D62" wp14:editId="69F684FC">
          <wp:extent cx="2238375" cy="226695"/>
          <wp:effectExtent l="0" t="0" r="9525" b="1905"/>
          <wp:docPr id="1" name="Bild 1" descr="Logo_GMC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MC Instru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226695"/>
                  </a:xfrm>
                  <a:prstGeom prst="rect">
                    <a:avLst/>
                  </a:prstGeom>
                  <a:noFill/>
                  <a:ln>
                    <a:noFill/>
                  </a:ln>
                </pic:spPr>
              </pic:pic>
            </a:graphicData>
          </a:graphic>
        </wp:inline>
      </w:drawing>
    </w:r>
    <w:r>
      <w:tab/>
    </w:r>
    <w:r>
      <w:tab/>
    </w:r>
    <w:r>
      <w:rPr>
        <w:noProof/>
        <w:lang w:val="de-DE" w:eastAsia="de-DE"/>
      </w:rPr>
      <w:drawing>
        <wp:inline distT="0" distB="0" distL="0" distR="0" wp14:anchorId="3158B654" wp14:editId="335774E1">
          <wp:extent cx="1704340" cy="59245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340" cy="5924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41564"/>
    <w:multiLevelType w:val="hybridMultilevel"/>
    <w:tmpl w:val="A08E0FB6"/>
    <w:lvl w:ilvl="0" w:tplc="04070005">
      <w:start w:val="1"/>
      <w:numFmt w:val="bullet"/>
      <w:lvlText w:val=""/>
      <w:lvlJc w:val="left"/>
      <w:pPr>
        <w:ind w:left="408" w:hanging="360"/>
      </w:pPr>
      <w:rPr>
        <w:rFonts w:ascii="Wingdings" w:hAnsi="Wingdings"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1" w15:restartNumberingAfterBreak="0">
    <w:nsid w:val="1DA4631C"/>
    <w:multiLevelType w:val="singleLevel"/>
    <w:tmpl w:val="C51EB4C8"/>
    <w:lvl w:ilvl="0">
      <w:start w:val="13"/>
      <w:numFmt w:val="bullet"/>
      <w:lvlText w:val="-"/>
      <w:lvlJc w:val="left"/>
      <w:pPr>
        <w:tabs>
          <w:tab w:val="num" w:pos="1500"/>
        </w:tabs>
        <w:ind w:left="1500" w:hanging="360"/>
      </w:pPr>
      <w:rPr>
        <w:rFonts w:ascii="Times New Roman" w:hAnsi="Times New Roman" w:hint="default"/>
      </w:rPr>
    </w:lvl>
  </w:abstractNum>
  <w:abstractNum w:abstractNumId="2" w15:restartNumberingAfterBreak="0">
    <w:nsid w:val="1E2F1672"/>
    <w:multiLevelType w:val="hybridMultilevel"/>
    <w:tmpl w:val="B2448C94"/>
    <w:lvl w:ilvl="0" w:tplc="04070005">
      <w:start w:val="1"/>
      <w:numFmt w:val="bullet"/>
      <w:lvlText w:val=""/>
      <w:lvlJc w:val="left"/>
      <w:pPr>
        <w:ind w:left="776" w:hanging="360"/>
      </w:pPr>
      <w:rPr>
        <w:rFonts w:ascii="Wingdings" w:hAnsi="Wingdings" w:hint="default"/>
      </w:rPr>
    </w:lvl>
    <w:lvl w:ilvl="1" w:tplc="04070019" w:tentative="1">
      <w:start w:val="1"/>
      <w:numFmt w:val="lowerLetter"/>
      <w:lvlText w:val="%2."/>
      <w:lvlJc w:val="left"/>
      <w:pPr>
        <w:ind w:left="1496" w:hanging="360"/>
      </w:pPr>
    </w:lvl>
    <w:lvl w:ilvl="2" w:tplc="0407001B" w:tentative="1">
      <w:start w:val="1"/>
      <w:numFmt w:val="lowerRoman"/>
      <w:lvlText w:val="%3."/>
      <w:lvlJc w:val="right"/>
      <w:pPr>
        <w:ind w:left="2216" w:hanging="180"/>
      </w:pPr>
    </w:lvl>
    <w:lvl w:ilvl="3" w:tplc="0407000F" w:tentative="1">
      <w:start w:val="1"/>
      <w:numFmt w:val="decimal"/>
      <w:lvlText w:val="%4."/>
      <w:lvlJc w:val="left"/>
      <w:pPr>
        <w:ind w:left="2936" w:hanging="360"/>
      </w:pPr>
    </w:lvl>
    <w:lvl w:ilvl="4" w:tplc="04070019" w:tentative="1">
      <w:start w:val="1"/>
      <w:numFmt w:val="lowerLetter"/>
      <w:lvlText w:val="%5."/>
      <w:lvlJc w:val="left"/>
      <w:pPr>
        <w:ind w:left="3656" w:hanging="360"/>
      </w:pPr>
    </w:lvl>
    <w:lvl w:ilvl="5" w:tplc="0407001B" w:tentative="1">
      <w:start w:val="1"/>
      <w:numFmt w:val="lowerRoman"/>
      <w:lvlText w:val="%6."/>
      <w:lvlJc w:val="right"/>
      <w:pPr>
        <w:ind w:left="4376" w:hanging="180"/>
      </w:pPr>
    </w:lvl>
    <w:lvl w:ilvl="6" w:tplc="0407000F" w:tentative="1">
      <w:start w:val="1"/>
      <w:numFmt w:val="decimal"/>
      <w:lvlText w:val="%7."/>
      <w:lvlJc w:val="left"/>
      <w:pPr>
        <w:ind w:left="5096" w:hanging="360"/>
      </w:pPr>
    </w:lvl>
    <w:lvl w:ilvl="7" w:tplc="04070019" w:tentative="1">
      <w:start w:val="1"/>
      <w:numFmt w:val="lowerLetter"/>
      <w:lvlText w:val="%8."/>
      <w:lvlJc w:val="left"/>
      <w:pPr>
        <w:ind w:left="5816" w:hanging="360"/>
      </w:pPr>
    </w:lvl>
    <w:lvl w:ilvl="8" w:tplc="0407001B" w:tentative="1">
      <w:start w:val="1"/>
      <w:numFmt w:val="lowerRoman"/>
      <w:lvlText w:val="%9."/>
      <w:lvlJc w:val="right"/>
      <w:pPr>
        <w:ind w:left="6536" w:hanging="180"/>
      </w:pPr>
    </w:lvl>
  </w:abstractNum>
  <w:abstractNum w:abstractNumId="3" w15:restartNumberingAfterBreak="0">
    <w:nsid w:val="20051F21"/>
    <w:multiLevelType w:val="hybridMultilevel"/>
    <w:tmpl w:val="D640E018"/>
    <w:lvl w:ilvl="0" w:tplc="04070005">
      <w:start w:val="1"/>
      <w:numFmt w:val="bullet"/>
      <w:lvlText w:val=""/>
      <w:lvlJc w:val="left"/>
      <w:pPr>
        <w:ind w:left="776" w:hanging="360"/>
      </w:pPr>
      <w:rPr>
        <w:rFonts w:ascii="Wingdings" w:hAnsi="Wingdings"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4" w15:restartNumberingAfterBreak="0">
    <w:nsid w:val="2A0C3BF4"/>
    <w:multiLevelType w:val="hybridMultilevel"/>
    <w:tmpl w:val="653409E8"/>
    <w:lvl w:ilvl="0" w:tplc="C46C024E">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AA02ABE"/>
    <w:multiLevelType w:val="singleLevel"/>
    <w:tmpl w:val="0C6E2798"/>
    <w:lvl w:ilvl="0">
      <w:start w:val="13"/>
      <w:numFmt w:val="bullet"/>
      <w:lvlText w:val="-"/>
      <w:lvlJc w:val="left"/>
      <w:pPr>
        <w:tabs>
          <w:tab w:val="num" w:pos="1500"/>
        </w:tabs>
        <w:ind w:left="1500" w:hanging="360"/>
      </w:pPr>
      <w:rPr>
        <w:rFonts w:ascii="Times New Roman" w:hAnsi="Times New Roman" w:hint="default"/>
      </w:rPr>
    </w:lvl>
  </w:abstractNum>
  <w:abstractNum w:abstractNumId="6" w15:restartNumberingAfterBreak="0">
    <w:nsid w:val="52A37D1E"/>
    <w:multiLevelType w:val="singleLevel"/>
    <w:tmpl w:val="04070007"/>
    <w:lvl w:ilvl="0">
      <w:start w:val="1"/>
      <w:numFmt w:val="bullet"/>
      <w:lvlText w:val="-"/>
      <w:lvlJc w:val="left"/>
      <w:pPr>
        <w:tabs>
          <w:tab w:val="num" w:pos="360"/>
        </w:tabs>
        <w:ind w:left="360" w:hanging="360"/>
      </w:pPr>
      <w:rPr>
        <w:sz w:val="16"/>
      </w:rPr>
    </w:lvl>
  </w:abstractNum>
  <w:abstractNum w:abstractNumId="7" w15:restartNumberingAfterBreak="0">
    <w:nsid w:val="5E3F59AE"/>
    <w:multiLevelType w:val="hybridMultilevel"/>
    <w:tmpl w:val="63BA6BC8"/>
    <w:lvl w:ilvl="0" w:tplc="04070015">
      <w:start w:val="1"/>
      <w:numFmt w:val="decimal"/>
      <w:lvlText w:val="(%1)"/>
      <w:lvlJc w:val="left"/>
      <w:pPr>
        <w:ind w:left="776" w:hanging="360"/>
      </w:pPr>
    </w:lvl>
    <w:lvl w:ilvl="1" w:tplc="04070019" w:tentative="1">
      <w:start w:val="1"/>
      <w:numFmt w:val="lowerLetter"/>
      <w:lvlText w:val="%2."/>
      <w:lvlJc w:val="left"/>
      <w:pPr>
        <w:ind w:left="1496" w:hanging="360"/>
      </w:pPr>
    </w:lvl>
    <w:lvl w:ilvl="2" w:tplc="0407001B" w:tentative="1">
      <w:start w:val="1"/>
      <w:numFmt w:val="lowerRoman"/>
      <w:lvlText w:val="%3."/>
      <w:lvlJc w:val="right"/>
      <w:pPr>
        <w:ind w:left="2216" w:hanging="180"/>
      </w:pPr>
    </w:lvl>
    <w:lvl w:ilvl="3" w:tplc="0407000F" w:tentative="1">
      <w:start w:val="1"/>
      <w:numFmt w:val="decimal"/>
      <w:lvlText w:val="%4."/>
      <w:lvlJc w:val="left"/>
      <w:pPr>
        <w:ind w:left="2936" w:hanging="360"/>
      </w:pPr>
    </w:lvl>
    <w:lvl w:ilvl="4" w:tplc="04070019" w:tentative="1">
      <w:start w:val="1"/>
      <w:numFmt w:val="lowerLetter"/>
      <w:lvlText w:val="%5."/>
      <w:lvlJc w:val="left"/>
      <w:pPr>
        <w:ind w:left="3656" w:hanging="360"/>
      </w:pPr>
    </w:lvl>
    <w:lvl w:ilvl="5" w:tplc="0407001B" w:tentative="1">
      <w:start w:val="1"/>
      <w:numFmt w:val="lowerRoman"/>
      <w:lvlText w:val="%6."/>
      <w:lvlJc w:val="right"/>
      <w:pPr>
        <w:ind w:left="4376" w:hanging="180"/>
      </w:pPr>
    </w:lvl>
    <w:lvl w:ilvl="6" w:tplc="0407000F" w:tentative="1">
      <w:start w:val="1"/>
      <w:numFmt w:val="decimal"/>
      <w:lvlText w:val="%7."/>
      <w:lvlJc w:val="left"/>
      <w:pPr>
        <w:ind w:left="5096" w:hanging="360"/>
      </w:pPr>
    </w:lvl>
    <w:lvl w:ilvl="7" w:tplc="04070019" w:tentative="1">
      <w:start w:val="1"/>
      <w:numFmt w:val="lowerLetter"/>
      <w:lvlText w:val="%8."/>
      <w:lvlJc w:val="left"/>
      <w:pPr>
        <w:ind w:left="5816" w:hanging="360"/>
      </w:pPr>
    </w:lvl>
    <w:lvl w:ilvl="8" w:tplc="0407001B" w:tentative="1">
      <w:start w:val="1"/>
      <w:numFmt w:val="lowerRoman"/>
      <w:lvlText w:val="%9."/>
      <w:lvlJc w:val="right"/>
      <w:pPr>
        <w:ind w:left="6536" w:hanging="180"/>
      </w:pPr>
    </w:lvl>
  </w:abstractNum>
  <w:abstractNum w:abstractNumId="8" w15:restartNumberingAfterBreak="0">
    <w:nsid w:val="7B85648C"/>
    <w:multiLevelType w:val="singleLevel"/>
    <w:tmpl w:val="4850B060"/>
    <w:lvl w:ilvl="0">
      <w:start w:val="7"/>
      <w:numFmt w:val="decimal"/>
      <w:lvlText w:val="%1."/>
      <w:lvlJc w:val="left"/>
      <w:pPr>
        <w:tabs>
          <w:tab w:val="num" w:pos="420"/>
        </w:tabs>
        <w:ind w:left="420" w:hanging="420"/>
      </w:pPr>
      <w:rPr>
        <w:rFonts w:hint="default"/>
      </w:rPr>
    </w:lvl>
  </w:abstractNum>
  <w:num w:numId="1">
    <w:abstractNumId w:val="6"/>
  </w:num>
  <w:num w:numId="2">
    <w:abstractNumId w:val="5"/>
  </w:num>
  <w:num w:numId="3">
    <w:abstractNumId w:val="1"/>
  </w:num>
  <w:num w:numId="4">
    <w:abstractNumId w:val="8"/>
  </w:num>
  <w:num w:numId="5">
    <w:abstractNumId w:val="4"/>
  </w:num>
  <w:num w:numId="6">
    <w:abstractNumId w:val="0"/>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1D"/>
    <w:rsid w:val="000002C3"/>
    <w:rsid w:val="00010357"/>
    <w:rsid w:val="00011D89"/>
    <w:rsid w:val="00020451"/>
    <w:rsid w:val="000323BE"/>
    <w:rsid w:val="00036773"/>
    <w:rsid w:val="000408CD"/>
    <w:rsid w:val="000504BF"/>
    <w:rsid w:val="00050BF9"/>
    <w:rsid w:val="00051389"/>
    <w:rsid w:val="000525BC"/>
    <w:rsid w:val="00070697"/>
    <w:rsid w:val="00070A21"/>
    <w:rsid w:val="000753D2"/>
    <w:rsid w:val="00076944"/>
    <w:rsid w:val="00077AC9"/>
    <w:rsid w:val="00077F95"/>
    <w:rsid w:val="000810AF"/>
    <w:rsid w:val="000816F5"/>
    <w:rsid w:val="000D50C9"/>
    <w:rsid w:val="000D6B5A"/>
    <w:rsid w:val="000E1740"/>
    <w:rsid w:val="000E48A2"/>
    <w:rsid w:val="000E4A3D"/>
    <w:rsid w:val="000E5267"/>
    <w:rsid w:val="000E599F"/>
    <w:rsid w:val="000E7AF0"/>
    <w:rsid w:val="001071B4"/>
    <w:rsid w:val="001102BF"/>
    <w:rsid w:val="00112BE8"/>
    <w:rsid w:val="00113D35"/>
    <w:rsid w:val="00132F7A"/>
    <w:rsid w:val="001378E8"/>
    <w:rsid w:val="00140349"/>
    <w:rsid w:val="001413FA"/>
    <w:rsid w:val="001545C9"/>
    <w:rsid w:val="00154B8E"/>
    <w:rsid w:val="001557E3"/>
    <w:rsid w:val="00156A58"/>
    <w:rsid w:val="001643A2"/>
    <w:rsid w:val="00164BAE"/>
    <w:rsid w:val="00171022"/>
    <w:rsid w:val="001753C2"/>
    <w:rsid w:val="00181364"/>
    <w:rsid w:val="0018428A"/>
    <w:rsid w:val="001A0B08"/>
    <w:rsid w:val="001A0D1B"/>
    <w:rsid w:val="001A4421"/>
    <w:rsid w:val="001B1F20"/>
    <w:rsid w:val="001C1ABA"/>
    <w:rsid w:val="001E1E3F"/>
    <w:rsid w:val="001F0661"/>
    <w:rsid w:val="001F182E"/>
    <w:rsid w:val="001F1946"/>
    <w:rsid w:val="001F25E3"/>
    <w:rsid w:val="001F2699"/>
    <w:rsid w:val="001F7C9B"/>
    <w:rsid w:val="0020190A"/>
    <w:rsid w:val="00201CC7"/>
    <w:rsid w:val="002046EF"/>
    <w:rsid w:val="00205D63"/>
    <w:rsid w:val="002071A7"/>
    <w:rsid w:val="00212DBD"/>
    <w:rsid w:val="00212F18"/>
    <w:rsid w:val="00214E36"/>
    <w:rsid w:val="00216712"/>
    <w:rsid w:val="0022011D"/>
    <w:rsid w:val="002329C0"/>
    <w:rsid w:val="002439F0"/>
    <w:rsid w:val="00246042"/>
    <w:rsid w:val="00260641"/>
    <w:rsid w:val="00261467"/>
    <w:rsid w:val="0026292C"/>
    <w:rsid w:val="002767BC"/>
    <w:rsid w:val="00293F6D"/>
    <w:rsid w:val="00295BA1"/>
    <w:rsid w:val="00295C44"/>
    <w:rsid w:val="002A07DF"/>
    <w:rsid w:val="002B05BF"/>
    <w:rsid w:val="002B2CD9"/>
    <w:rsid w:val="002B3A29"/>
    <w:rsid w:val="002B6B10"/>
    <w:rsid w:val="002B71BB"/>
    <w:rsid w:val="002C13BB"/>
    <w:rsid w:val="002C5029"/>
    <w:rsid w:val="002C67AA"/>
    <w:rsid w:val="002D3BDE"/>
    <w:rsid w:val="002E0920"/>
    <w:rsid w:val="002E1300"/>
    <w:rsid w:val="002E78A4"/>
    <w:rsid w:val="002F00B8"/>
    <w:rsid w:val="002F3618"/>
    <w:rsid w:val="002F5ED3"/>
    <w:rsid w:val="00305220"/>
    <w:rsid w:val="0030591D"/>
    <w:rsid w:val="0031701B"/>
    <w:rsid w:val="00321146"/>
    <w:rsid w:val="003215A1"/>
    <w:rsid w:val="00326E38"/>
    <w:rsid w:val="00332217"/>
    <w:rsid w:val="00336289"/>
    <w:rsid w:val="003463D0"/>
    <w:rsid w:val="00353610"/>
    <w:rsid w:val="00364728"/>
    <w:rsid w:val="00365F73"/>
    <w:rsid w:val="00372EB4"/>
    <w:rsid w:val="00374B60"/>
    <w:rsid w:val="003751FC"/>
    <w:rsid w:val="00385108"/>
    <w:rsid w:val="00386098"/>
    <w:rsid w:val="003875FD"/>
    <w:rsid w:val="00387AD9"/>
    <w:rsid w:val="00391DA5"/>
    <w:rsid w:val="003A3CE3"/>
    <w:rsid w:val="003A59DE"/>
    <w:rsid w:val="003B0179"/>
    <w:rsid w:val="003B33C0"/>
    <w:rsid w:val="003C1467"/>
    <w:rsid w:val="003C5A02"/>
    <w:rsid w:val="003C75C6"/>
    <w:rsid w:val="003D3817"/>
    <w:rsid w:val="003D4935"/>
    <w:rsid w:val="003D7AAA"/>
    <w:rsid w:val="003E2C06"/>
    <w:rsid w:val="003E4899"/>
    <w:rsid w:val="003E7712"/>
    <w:rsid w:val="003E77D8"/>
    <w:rsid w:val="0040299A"/>
    <w:rsid w:val="00404DA6"/>
    <w:rsid w:val="004136B4"/>
    <w:rsid w:val="00414EEF"/>
    <w:rsid w:val="00420A75"/>
    <w:rsid w:val="00424350"/>
    <w:rsid w:val="00427C1A"/>
    <w:rsid w:val="00430625"/>
    <w:rsid w:val="0043221D"/>
    <w:rsid w:val="0043434C"/>
    <w:rsid w:val="0043479D"/>
    <w:rsid w:val="004354E0"/>
    <w:rsid w:val="004367CE"/>
    <w:rsid w:val="00437D0D"/>
    <w:rsid w:val="00447340"/>
    <w:rsid w:val="0047513E"/>
    <w:rsid w:val="0047542E"/>
    <w:rsid w:val="004843AC"/>
    <w:rsid w:val="004875EF"/>
    <w:rsid w:val="00492AE1"/>
    <w:rsid w:val="004A0C32"/>
    <w:rsid w:val="004A36E0"/>
    <w:rsid w:val="004A58CD"/>
    <w:rsid w:val="004A5D52"/>
    <w:rsid w:val="004A5FA7"/>
    <w:rsid w:val="004A663A"/>
    <w:rsid w:val="004B6DFE"/>
    <w:rsid w:val="004C6395"/>
    <w:rsid w:val="004C7BA5"/>
    <w:rsid w:val="004D0CDF"/>
    <w:rsid w:val="004D264E"/>
    <w:rsid w:val="004D6EEA"/>
    <w:rsid w:val="004E6C52"/>
    <w:rsid w:val="004F6588"/>
    <w:rsid w:val="00500DC9"/>
    <w:rsid w:val="00501021"/>
    <w:rsid w:val="005042CE"/>
    <w:rsid w:val="00505178"/>
    <w:rsid w:val="005177B7"/>
    <w:rsid w:val="00525476"/>
    <w:rsid w:val="0052792C"/>
    <w:rsid w:val="0054173D"/>
    <w:rsid w:val="00542F65"/>
    <w:rsid w:val="005438E4"/>
    <w:rsid w:val="00550971"/>
    <w:rsid w:val="00553605"/>
    <w:rsid w:val="00566D3E"/>
    <w:rsid w:val="00567B23"/>
    <w:rsid w:val="00580599"/>
    <w:rsid w:val="005868BE"/>
    <w:rsid w:val="00595500"/>
    <w:rsid w:val="005A3B52"/>
    <w:rsid w:val="005A6694"/>
    <w:rsid w:val="005A7A78"/>
    <w:rsid w:val="005B048E"/>
    <w:rsid w:val="005B2524"/>
    <w:rsid w:val="005C26BD"/>
    <w:rsid w:val="005D54DD"/>
    <w:rsid w:val="005E62E0"/>
    <w:rsid w:val="005F219E"/>
    <w:rsid w:val="005F3020"/>
    <w:rsid w:val="005F655B"/>
    <w:rsid w:val="00607201"/>
    <w:rsid w:val="00607A28"/>
    <w:rsid w:val="00621338"/>
    <w:rsid w:val="006307C9"/>
    <w:rsid w:val="006371CA"/>
    <w:rsid w:val="00637C5A"/>
    <w:rsid w:val="00642E81"/>
    <w:rsid w:val="00661CC7"/>
    <w:rsid w:val="0066558F"/>
    <w:rsid w:val="006722B4"/>
    <w:rsid w:val="006732B1"/>
    <w:rsid w:val="006803F1"/>
    <w:rsid w:val="006838CB"/>
    <w:rsid w:val="0068570E"/>
    <w:rsid w:val="006A0778"/>
    <w:rsid w:val="006B0742"/>
    <w:rsid w:val="006B1EFF"/>
    <w:rsid w:val="006C15BD"/>
    <w:rsid w:val="006D0F28"/>
    <w:rsid w:val="006D5192"/>
    <w:rsid w:val="006D6499"/>
    <w:rsid w:val="006E27BB"/>
    <w:rsid w:val="006E7170"/>
    <w:rsid w:val="006F4A2F"/>
    <w:rsid w:val="006F7179"/>
    <w:rsid w:val="006F7298"/>
    <w:rsid w:val="00701329"/>
    <w:rsid w:val="007103C3"/>
    <w:rsid w:val="00711275"/>
    <w:rsid w:val="00714533"/>
    <w:rsid w:val="007201CF"/>
    <w:rsid w:val="00743647"/>
    <w:rsid w:val="0075259F"/>
    <w:rsid w:val="007556CD"/>
    <w:rsid w:val="007611A0"/>
    <w:rsid w:val="0076395E"/>
    <w:rsid w:val="007831B5"/>
    <w:rsid w:val="00783849"/>
    <w:rsid w:val="00785F6B"/>
    <w:rsid w:val="00793437"/>
    <w:rsid w:val="0079546E"/>
    <w:rsid w:val="007A361A"/>
    <w:rsid w:val="007A61B9"/>
    <w:rsid w:val="007C035A"/>
    <w:rsid w:val="007C0F18"/>
    <w:rsid w:val="007C2B5A"/>
    <w:rsid w:val="007E2FEF"/>
    <w:rsid w:val="007E38AF"/>
    <w:rsid w:val="008026E4"/>
    <w:rsid w:val="00805E28"/>
    <w:rsid w:val="008102DE"/>
    <w:rsid w:val="00811136"/>
    <w:rsid w:val="00816657"/>
    <w:rsid w:val="0081752E"/>
    <w:rsid w:val="008318C7"/>
    <w:rsid w:val="008374E8"/>
    <w:rsid w:val="00840983"/>
    <w:rsid w:val="00850681"/>
    <w:rsid w:val="00851B62"/>
    <w:rsid w:val="008539ED"/>
    <w:rsid w:val="00857822"/>
    <w:rsid w:val="008641E4"/>
    <w:rsid w:val="008647C5"/>
    <w:rsid w:val="008656C0"/>
    <w:rsid w:val="00876583"/>
    <w:rsid w:val="00881DA6"/>
    <w:rsid w:val="00884261"/>
    <w:rsid w:val="008B657F"/>
    <w:rsid w:val="008C0294"/>
    <w:rsid w:val="008C5C2B"/>
    <w:rsid w:val="008D64DC"/>
    <w:rsid w:val="0092012C"/>
    <w:rsid w:val="00920677"/>
    <w:rsid w:val="00924816"/>
    <w:rsid w:val="00932ACA"/>
    <w:rsid w:val="00950AAB"/>
    <w:rsid w:val="00952DE1"/>
    <w:rsid w:val="009541AF"/>
    <w:rsid w:val="009573F6"/>
    <w:rsid w:val="00961C66"/>
    <w:rsid w:val="009774F5"/>
    <w:rsid w:val="00983D42"/>
    <w:rsid w:val="00993464"/>
    <w:rsid w:val="009A283B"/>
    <w:rsid w:val="009D27DE"/>
    <w:rsid w:val="009D7629"/>
    <w:rsid w:val="009E3A6F"/>
    <w:rsid w:val="009F247C"/>
    <w:rsid w:val="009F652A"/>
    <w:rsid w:val="00A01563"/>
    <w:rsid w:val="00A04DF3"/>
    <w:rsid w:val="00A07F07"/>
    <w:rsid w:val="00A10F1B"/>
    <w:rsid w:val="00A14DE1"/>
    <w:rsid w:val="00A36C97"/>
    <w:rsid w:val="00A42FEB"/>
    <w:rsid w:val="00A56F66"/>
    <w:rsid w:val="00A57429"/>
    <w:rsid w:val="00A70C19"/>
    <w:rsid w:val="00A76847"/>
    <w:rsid w:val="00A95065"/>
    <w:rsid w:val="00A96441"/>
    <w:rsid w:val="00AA24F0"/>
    <w:rsid w:val="00AA3258"/>
    <w:rsid w:val="00AA3AEC"/>
    <w:rsid w:val="00AA51CC"/>
    <w:rsid w:val="00AA5FEF"/>
    <w:rsid w:val="00AB5E0B"/>
    <w:rsid w:val="00AC04EC"/>
    <w:rsid w:val="00AC5774"/>
    <w:rsid w:val="00AD6A6F"/>
    <w:rsid w:val="00AE52F6"/>
    <w:rsid w:val="00AF06F2"/>
    <w:rsid w:val="00AF43EE"/>
    <w:rsid w:val="00B004E7"/>
    <w:rsid w:val="00B00B84"/>
    <w:rsid w:val="00B01F78"/>
    <w:rsid w:val="00B021E6"/>
    <w:rsid w:val="00B02B33"/>
    <w:rsid w:val="00B02DC1"/>
    <w:rsid w:val="00B03FB4"/>
    <w:rsid w:val="00B042AE"/>
    <w:rsid w:val="00B05909"/>
    <w:rsid w:val="00B117F3"/>
    <w:rsid w:val="00B11C59"/>
    <w:rsid w:val="00B1219B"/>
    <w:rsid w:val="00B22A8E"/>
    <w:rsid w:val="00B22EBD"/>
    <w:rsid w:val="00B24B06"/>
    <w:rsid w:val="00B25025"/>
    <w:rsid w:val="00B25281"/>
    <w:rsid w:val="00B26786"/>
    <w:rsid w:val="00B30566"/>
    <w:rsid w:val="00B31B93"/>
    <w:rsid w:val="00B63A10"/>
    <w:rsid w:val="00B643B1"/>
    <w:rsid w:val="00B649FE"/>
    <w:rsid w:val="00B65E5F"/>
    <w:rsid w:val="00B67231"/>
    <w:rsid w:val="00B70894"/>
    <w:rsid w:val="00B70E5E"/>
    <w:rsid w:val="00B76CD1"/>
    <w:rsid w:val="00B9455A"/>
    <w:rsid w:val="00B95664"/>
    <w:rsid w:val="00BA10C4"/>
    <w:rsid w:val="00BA6B03"/>
    <w:rsid w:val="00BA7625"/>
    <w:rsid w:val="00BA7808"/>
    <w:rsid w:val="00BB22AB"/>
    <w:rsid w:val="00BB41D8"/>
    <w:rsid w:val="00BB5F94"/>
    <w:rsid w:val="00BC240A"/>
    <w:rsid w:val="00BC73E6"/>
    <w:rsid w:val="00BC7E09"/>
    <w:rsid w:val="00BD1FB4"/>
    <w:rsid w:val="00BD4338"/>
    <w:rsid w:val="00BD752D"/>
    <w:rsid w:val="00BE1A29"/>
    <w:rsid w:val="00BE2680"/>
    <w:rsid w:val="00BE32A9"/>
    <w:rsid w:val="00C00EBA"/>
    <w:rsid w:val="00C06FA4"/>
    <w:rsid w:val="00C205E4"/>
    <w:rsid w:val="00C20700"/>
    <w:rsid w:val="00C211F2"/>
    <w:rsid w:val="00C21837"/>
    <w:rsid w:val="00C345D3"/>
    <w:rsid w:val="00C35240"/>
    <w:rsid w:val="00C3581E"/>
    <w:rsid w:val="00C379C2"/>
    <w:rsid w:val="00C424AF"/>
    <w:rsid w:val="00C453DD"/>
    <w:rsid w:val="00C55453"/>
    <w:rsid w:val="00C56130"/>
    <w:rsid w:val="00C704A8"/>
    <w:rsid w:val="00C74144"/>
    <w:rsid w:val="00C86F8C"/>
    <w:rsid w:val="00C92887"/>
    <w:rsid w:val="00C937B3"/>
    <w:rsid w:val="00CA7A42"/>
    <w:rsid w:val="00CB5D3F"/>
    <w:rsid w:val="00CD60D8"/>
    <w:rsid w:val="00CD6F1B"/>
    <w:rsid w:val="00CE366D"/>
    <w:rsid w:val="00CF2948"/>
    <w:rsid w:val="00D00306"/>
    <w:rsid w:val="00D03789"/>
    <w:rsid w:val="00D0539E"/>
    <w:rsid w:val="00D14B79"/>
    <w:rsid w:val="00D17F87"/>
    <w:rsid w:val="00D20880"/>
    <w:rsid w:val="00D22E2C"/>
    <w:rsid w:val="00D25B2F"/>
    <w:rsid w:val="00D30E8F"/>
    <w:rsid w:val="00D37FCD"/>
    <w:rsid w:val="00D450B7"/>
    <w:rsid w:val="00D46552"/>
    <w:rsid w:val="00D549BF"/>
    <w:rsid w:val="00D61638"/>
    <w:rsid w:val="00D63B77"/>
    <w:rsid w:val="00D6723B"/>
    <w:rsid w:val="00D7253D"/>
    <w:rsid w:val="00D740A1"/>
    <w:rsid w:val="00D75E5A"/>
    <w:rsid w:val="00D76459"/>
    <w:rsid w:val="00D76AC9"/>
    <w:rsid w:val="00D80792"/>
    <w:rsid w:val="00D94B60"/>
    <w:rsid w:val="00DA21BB"/>
    <w:rsid w:val="00DA529B"/>
    <w:rsid w:val="00DB620D"/>
    <w:rsid w:val="00DB6404"/>
    <w:rsid w:val="00DB7DC3"/>
    <w:rsid w:val="00DC5F9B"/>
    <w:rsid w:val="00DE4280"/>
    <w:rsid w:val="00E04274"/>
    <w:rsid w:val="00E06308"/>
    <w:rsid w:val="00E202F6"/>
    <w:rsid w:val="00E21DF1"/>
    <w:rsid w:val="00E25B52"/>
    <w:rsid w:val="00E5036E"/>
    <w:rsid w:val="00E64500"/>
    <w:rsid w:val="00E779D8"/>
    <w:rsid w:val="00E939B3"/>
    <w:rsid w:val="00E9667D"/>
    <w:rsid w:val="00EA0AAD"/>
    <w:rsid w:val="00EA2DD5"/>
    <w:rsid w:val="00EA436C"/>
    <w:rsid w:val="00EA6953"/>
    <w:rsid w:val="00EA6B6F"/>
    <w:rsid w:val="00EC4616"/>
    <w:rsid w:val="00EC4FB7"/>
    <w:rsid w:val="00EC6A85"/>
    <w:rsid w:val="00ED1521"/>
    <w:rsid w:val="00ED4AD5"/>
    <w:rsid w:val="00EE1395"/>
    <w:rsid w:val="00EE1423"/>
    <w:rsid w:val="00EF31E8"/>
    <w:rsid w:val="00F00BB8"/>
    <w:rsid w:val="00F0497E"/>
    <w:rsid w:val="00F07110"/>
    <w:rsid w:val="00F1266C"/>
    <w:rsid w:val="00F15AEC"/>
    <w:rsid w:val="00F15B04"/>
    <w:rsid w:val="00F249B6"/>
    <w:rsid w:val="00F336B4"/>
    <w:rsid w:val="00F351A0"/>
    <w:rsid w:val="00F37BC8"/>
    <w:rsid w:val="00F40D30"/>
    <w:rsid w:val="00F471D3"/>
    <w:rsid w:val="00F506E0"/>
    <w:rsid w:val="00F55484"/>
    <w:rsid w:val="00F70493"/>
    <w:rsid w:val="00F7437C"/>
    <w:rsid w:val="00F74717"/>
    <w:rsid w:val="00F76566"/>
    <w:rsid w:val="00F83DF8"/>
    <w:rsid w:val="00F904BA"/>
    <w:rsid w:val="00F909CF"/>
    <w:rsid w:val="00F942DF"/>
    <w:rsid w:val="00FA28C3"/>
    <w:rsid w:val="00FA4FDB"/>
    <w:rsid w:val="00FA57F6"/>
    <w:rsid w:val="00FA6A61"/>
    <w:rsid w:val="00FB0361"/>
    <w:rsid w:val="00FB0D9A"/>
    <w:rsid w:val="00FC1568"/>
    <w:rsid w:val="00FC369A"/>
    <w:rsid w:val="00FC74CB"/>
    <w:rsid w:val="00FD134D"/>
    <w:rsid w:val="00FD2A29"/>
    <w:rsid w:val="00FD3499"/>
    <w:rsid w:val="00FE3FA7"/>
    <w:rsid w:val="00FE6F9B"/>
    <w:rsid w:val="00FE7853"/>
    <w:rsid w:val="00FF337A"/>
  </w:rsids>
  <m:mathPr>
    <m:mathFont m:val="Cambria Math"/>
    <m:brkBin m:val="before"/>
    <m:brkBinSub m:val="--"/>
    <m:smallFrac m:val="0"/>
    <m:dispDef/>
    <m:lMargin m:val="0"/>
    <m:rMargin m:val="0"/>
    <m:defJc m:val="centerGroup"/>
    <m:wrapIndent m:val="1440"/>
    <m:intLim m:val="subSup"/>
    <m:naryLim m:val="undOvr"/>
  </m:mathPr>
  <w:themeFontLang w:val="de-CH"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048FC8"/>
  <w15:docId w15:val="{B472397E-12FB-422B-96BF-03311630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F8C"/>
    <w:rPr>
      <w:rFonts w:ascii="Arial" w:hAnsi="Arial"/>
      <w:lang w:val="de-CH" w:eastAsia="ja-JP"/>
    </w:rPr>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b/>
      <w:snapToGrid w:val="0"/>
      <w:sz w:val="24"/>
      <w:lang w:val="de-DE" w:eastAsia="de-DE"/>
    </w:rPr>
  </w:style>
  <w:style w:type="paragraph" w:styleId="berschrift3">
    <w:name w:val="heading 3"/>
    <w:basedOn w:val="Standard"/>
    <w:next w:val="Standard"/>
    <w:qFormat/>
    <w:pPr>
      <w:keepNext/>
      <w:jc w:val="right"/>
      <w:outlineLvl w:val="2"/>
    </w:pPr>
    <w:rPr>
      <w:b/>
      <w:sz w:val="24"/>
    </w:rPr>
  </w:style>
  <w:style w:type="paragraph" w:styleId="berschrift4">
    <w:name w:val="heading 4"/>
    <w:basedOn w:val="Standard"/>
    <w:next w:val="Standard"/>
    <w:qFormat/>
    <w:pPr>
      <w:keepNext/>
      <w:spacing w:after="840"/>
      <w:outlineLvl w:val="3"/>
    </w:pPr>
    <w:rPr>
      <w:b/>
      <w:cap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pPr>
      <w:tabs>
        <w:tab w:val="left" w:pos="1872"/>
        <w:tab w:val="left" w:pos="3744"/>
        <w:tab w:val="left" w:pos="6048"/>
      </w:tabs>
      <w:spacing w:after="240"/>
    </w:pPr>
    <w:rPr>
      <w:sz w:val="22"/>
    </w:rPr>
  </w:style>
  <w:style w:type="paragraph" w:styleId="Textkrper2">
    <w:name w:val="Body Text 2"/>
    <w:basedOn w:val="Standard"/>
    <w:pPr>
      <w:spacing w:after="240"/>
    </w:pPr>
    <w:rPr>
      <w:b/>
      <w:sz w:val="22"/>
    </w:rPr>
  </w:style>
  <w:style w:type="paragraph" w:styleId="Textkrper-Zeileneinzug">
    <w:name w:val="Body Text Indent"/>
    <w:basedOn w:val="Standard"/>
    <w:pPr>
      <w:spacing w:after="120"/>
      <w:ind w:left="425" w:hanging="425"/>
    </w:pPr>
    <w:rPr>
      <w:sz w:val="22"/>
    </w:rPr>
  </w:style>
  <w:style w:type="paragraph" w:styleId="Textkrper-Einzug2">
    <w:name w:val="Body Text Indent 2"/>
    <w:basedOn w:val="Standard"/>
    <w:pPr>
      <w:ind w:left="426" w:hanging="426"/>
    </w:pPr>
  </w:style>
  <w:style w:type="paragraph" w:styleId="Textkrper-Einzug3">
    <w:name w:val="Body Text Indent 3"/>
    <w:basedOn w:val="Standard"/>
    <w:pPr>
      <w:ind w:left="426" w:hanging="426"/>
    </w:pPr>
    <w:rPr>
      <w:sz w:val="22"/>
    </w:rPr>
  </w:style>
  <w:style w:type="character" w:customStyle="1" w:styleId="cs1b16eeb51">
    <w:name w:val="cs1b16eeb51"/>
    <w:rsid w:val="008C5C2B"/>
    <w:rPr>
      <w:rFonts w:ascii="Calibri" w:hAnsi="Calibri" w:hint="default"/>
      <w:b w:val="0"/>
      <w:bCs w:val="0"/>
      <w:i w:val="0"/>
      <w:iCs w:val="0"/>
      <w:color w:val="000000"/>
    </w:rPr>
  </w:style>
  <w:style w:type="character" w:customStyle="1" w:styleId="cs777ed1521">
    <w:name w:val="cs777ed1521"/>
    <w:rsid w:val="008C5C2B"/>
    <w:rPr>
      <w:rFonts w:ascii="Calibri" w:hAnsi="Calibri" w:hint="default"/>
      <w:b w:val="0"/>
      <w:bCs w:val="0"/>
      <w:i w:val="0"/>
      <w:iCs w:val="0"/>
      <w:color w:val="0000FF"/>
      <w:u w:val="single"/>
    </w:rPr>
  </w:style>
  <w:style w:type="paragraph" w:styleId="Sprechblasentext">
    <w:name w:val="Balloon Text"/>
    <w:basedOn w:val="Standard"/>
    <w:link w:val="SprechblasentextZchn"/>
    <w:rsid w:val="00414EEF"/>
    <w:rPr>
      <w:rFonts w:ascii="Tahoma" w:hAnsi="Tahoma" w:cs="Tahoma"/>
      <w:sz w:val="16"/>
      <w:szCs w:val="16"/>
    </w:rPr>
  </w:style>
  <w:style w:type="character" w:customStyle="1" w:styleId="SprechblasentextZchn">
    <w:name w:val="Sprechblasentext Zchn"/>
    <w:link w:val="Sprechblasentext"/>
    <w:rsid w:val="00414EEF"/>
    <w:rPr>
      <w:rFonts w:ascii="Tahoma" w:hAnsi="Tahoma" w:cs="Tahoma"/>
      <w:sz w:val="16"/>
      <w:szCs w:val="16"/>
      <w:lang w:eastAsia="ja-JP"/>
    </w:rPr>
  </w:style>
  <w:style w:type="character" w:styleId="BesuchterLink">
    <w:name w:val="FollowedHyperlink"/>
    <w:uiPriority w:val="99"/>
    <w:unhideWhenUsed/>
    <w:rsid w:val="00CD60D8"/>
    <w:rPr>
      <w:color w:val="800080"/>
      <w:u w:val="single"/>
    </w:rPr>
  </w:style>
  <w:style w:type="paragraph" w:customStyle="1" w:styleId="xl64">
    <w:name w:val="xl64"/>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paragraph" w:customStyle="1" w:styleId="xl65">
    <w:name w:val="xl65"/>
    <w:basedOn w:val="Standard"/>
    <w:rsid w:val="00CD60D8"/>
    <w:pPr>
      <w:spacing w:before="100" w:beforeAutospacing="1" w:after="100" w:afterAutospacing="1"/>
      <w:textAlignment w:val="center"/>
    </w:pPr>
    <w:rPr>
      <w:rFonts w:ascii="Times New Roman" w:hAnsi="Times New Roman"/>
      <w:sz w:val="24"/>
      <w:szCs w:val="24"/>
      <w:lang w:eastAsia="de-CH"/>
    </w:rPr>
  </w:style>
  <w:style w:type="paragraph" w:customStyle="1" w:styleId="xl66">
    <w:name w:val="xl66"/>
    <w:basedOn w:val="Standard"/>
    <w:rsid w:val="00CD60D8"/>
    <w:pPr>
      <w:spacing w:before="100" w:beforeAutospacing="1" w:after="100" w:afterAutospacing="1"/>
      <w:textAlignment w:val="center"/>
    </w:pPr>
    <w:rPr>
      <w:rFonts w:ascii="Verdana" w:hAnsi="Verdana"/>
      <w:color w:val="002555"/>
      <w:sz w:val="18"/>
      <w:szCs w:val="18"/>
      <w:lang w:eastAsia="de-CH"/>
    </w:rPr>
  </w:style>
  <w:style w:type="paragraph" w:customStyle="1" w:styleId="xl67">
    <w:name w:val="xl67"/>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8">
    <w:name w:val="xl68"/>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9">
    <w:name w:val="xl69"/>
    <w:basedOn w:val="Standard"/>
    <w:rsid w:val="00CD60D8"/>
    <w:pPr>
      <w:spacing w:before="100" w:beforeAutospacing="1" w:after="100" w:afterAutospacing="1"/>
      <w:textAlignment w:val="center"/>
    </w:pPr>
    <w:rPr>
      <w:rFonts w:ascii="Verdana" w:hAnsi="Verdana"/>
      <w:i/>
      <w:iCs/>
      <w:color w:val="002555"/>
      <w:sz w:val="18"/>
      <w:szCs w:val="18"/>
      <w:lang w:eastAsia="de-CH"/>
    </w:rPr>
  </w:style>
  <w:style w:type="paragraph" w:customStyle="1" w:styleId="xl70">
    <w:name w:val="xl70"/>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character" w:customStyle="1" w:styleId="FuzeileZchn">
    <w:name w:val="Fußzeile Zchn"/>
    <w:link w:val="Fuzeile"/>
    <w:rsid w:val="00D63B77"/>
    <w:rPr>
      <w:rFonts w:ascii="Arial" w:hAnsi="Arial"/>
      <w:lang w:eastAsia="ja-JP"/>
    </w:rPr>
  </w:style>
  <w:style w:type="table" w:styleId="Tabellenraster">
    <w:name w:val="Table Grid"/>
    <w:basedOn w:val="NormaleTabelle"/>
    <w:rsid w:val="0036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11275"/>
    <w:pPr>
      <w:spacing w:before="100" w:beforeAutospacing="1" w:after="100" w:afterAutospacing="1"/>
    </w:pPr>
    <w:rPr>
      <w:rFonts w:ascii="Times New Roman" w:hAnsi="Times New Roman"/>
      <w:sz w:val="24"/>
      <w:szCs w:val="24"/>
      <w:lang w:val="de-DE" w:eastAsia="de-DE"/>
    </w:rPr>
  </w:style>
  <w:style w:type="paragraph" w:styleId="berarbeitung">
    <w:name w:val="Revision"/>
    <w:hidden/>
    <w:uiPriority w:val="99"/>
    <w:semiHidden/>
    <w:rsid w:val="00420A75"/>
    <w:rPr>
      <w:rFonts w:ascii="Arial" w:hAnsi="Arial"/>
      <w:lang w:val="de-CH" w:eastAsia="ja-JP"/>
    </w:rPr>
  </w:style>
  <w:style w:type="paragraph" w:customStyle="1" w:styleId="Lauftext">
    <w:name w:val="Lauftext"/>
    <w:basedOn w:val="Standard"/>
    <w:link w:val="LauftextZchn"/>
    <w:qFormat/>
    <w:rsid w:val="00336289"/>
    <w:pPr>
      <w:spacing w:line="240" w:lineRule="exact"/>
      <w:ind w:left="-312"/>
    </w:pPr>
    <w:rPr>
      <w:rFonts w:eastAsiaTheme="minorHAnsi" w:cs="Arial"/>
      <w:lang w:val="en-US" w:eastAsia="en-US"/>
    </w:rPr>
  </w:style>
  <w:style w:type="character" w:customStyle="1" w:styleId="LauftextZchn">
    <w:name w:val="Lauftext Zchn"/>
    <w:basedOn w:val="Absatz-Standardschriftart"/>
    <w:link w:val="Lauftext"/>
    <w:rsid w:val="00336289"/>
    <w:rPr>
      <w:rFonts w:ascii="Arial" w:eastAsiaTheme="minorHAnsi" w:hAnsi="Arial" w:cs="Arial"/>
      <w:lang w:val="en-US" w:eastAsia="en-US"/>
    </w:rPr>
  </w:style>
  <w:style w:type="character" w:customStyle="1" w:styleId="NichtaufgelsteErwhnung1">
    <w:name w:val="Nicht aufgelöste Erwähnung1"/>
    <w:basedOn w:val="Absatz-Standardschriftart"/>
    <w:uiPriority w:val="99"/>
    <w:semiHidden/>
    <w:unhideWhenUsed/>
    <w:rsid w:val="008647C5"/>
    <w:rPr>
      <w:color w:val="605E5C"/>
      <w:shd w:val="clear" w:color="auto" w:fill="E1DFDD"/>
    </w:rPr>
  </w:style>
  <w:style w:type="character" w:styleId="NichtaufgelsteErwhnung">
    <w:name w:val="Unresolved Mention"/>
    <w:basedOn w:val="Absatz-Standardschriftart"/>
    <w:uiPriority w:val="99"/>
    <w:semiHidden/>
    <w:unhideWhenUsed/>
    <w:rsid w:val="00075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8973">
      <w:bodyDiv w:val="1"/>
      <w:marLeft w:val="0"/>
      <w:marRight w:val="0"/>
      <w:marTop w:val="0"/>
      <w:marBottom w:val="0"/>
      <w:divBdr>
        <w:top w:val="none" w:sz="0" w:space="0" w:color="auto"/>
        <w:left w:val="none" w:sz="0" w:space="0" w:color="auto"/>
        <w:bottom w:val="none" w:sz="0" w:space="0" w:color="auto"/>
        <w:right w:val="none" w:sz="0" w:space="0" w:color="auto"/>
      </w:divBdr>
      <w:divsChild>
        <w:div w:id="1881164215">
          <w:marLeft w:val="0"/>
          <w:marRight w:val="0"/>
          <w:marTop w:val="0"/>
          <w:marBottom w:val="0"/>
          <w:divBdr>
            <w:top w:val="none" w:sz="0" w:space="0" w:color="auto"/>
            <w:left w:val="none" w:sz="0" w:space="0" w:color="auto"/>
            <w:bottom w:val="none" w:sz="0" w:space="0" w:color="auto"/>
            <w:right w:val="none" w:sz="0" w:space="0" w:color="auto"/>
          </w:divBdr>
          <w:divsChild>
            <w:div w:id="1909729556">
              <w:marLeft w:val="0"/>
              <w:marRight w:val="0"/>
              <w:marTop w:val="0"/>
              <w:marBottom w:val="0"/>
              <w:divBdr>
                <w:top w:val="none" w:sz="0" w:space="0" w:color="auto"/>
                <w:left w:val="none" w:sz="0" w:space="0" w:color="auto"/>
                <w:bottom w:val="none" w:sz="0" w:space="0" w:color="auto"/>
                <w:right w:val="none" w:sz="0" w:space="0" w:color="auto"/>
              </w:divBdr>
              <w:divsChild>
                <w:div w:id="1827241095">
                  <w:marLeft w:val="0"/>
                  <w:marRight w:val="0"/>
                  <w:marTop w:val="0"/>
                  <w:marBottom w:val="0"/>
                  <w:divBdr>
                    <w:top w:val="none" w:sz="0" w:space="0" w:color="auto"/>
                    <w:left w:val="none" w:sz="0" w:space="0" w:color="auto"/>
                    <w:bottom w:val="none" w:sz="0" w:space="0" w:color="auto"/>
                    <w:right w:val="none" w:sz="0" w:space="0" w:color="auto"/>
                  </w:divBdr>
                  <w:divsChild>
                    <w:div w:id="344871264">
                      <w:marLeft w:val="0"/>
                      <w:marRight w:val="0"/>
                      <w:marTop w:val="0"/>
                      <w:marBottom w:val="0"/>
                      <w:divBdr>
                        <w:top w:val="none" w:sz="0" w:space="0" w:color="auto"/>
                        <w:left w:val="none" w:sz="0" w:space="0" w:color="auto"/>
                        <w:bottom w:val="none" w:sz="0" w:space="0" w:color="auto"/>
                        <w:right w:val="none" w:sz="0" w:space="0" w:color="auto"/>
                      </w:divBdr>
                      <w:divsChild>
                        <w:div w:id="2021464186">
                          <w:marLeft w:val="0"/>
                          <w:marRight w:val="0"/>
                          <w:marTop w:val="0"/>
                          <w:marBottom w:val="0"/>
                          <w:divBdr>
                            <w:top w:val="none" w:sz="0" w:space="0" w:color="auto"/>
                            <w:left w:val="none" w:sz="0" w:space="0" w:color="auto"/>
                            <w:bottom w:val="none" w:sz="0" w:space="0" w:color="auto"/>
                            <w:right w:val="none" w:sz="0" w:space="0" w:color="auto"/>
                          </w:divBdr>
                          <w:divsChild>
                            <w:div w:id="749692908">
                              <w:marLeft w:val="0"/>
                              <w:marRight w:val="0"/>
                              <w:marTop w:val="0"/>
                              <w:marBottom w:val="0"/>
                              <w:divBdr>
                                <w:top w:val="none" w:sz="0" w:space="0" w:color="auto"/>
                                <w:left w:val="none" w:sz="0" w:space="0" w:color="auto"/>
                                <w:bottom w:val="none" w:sz="0" w:space="0" w:color="auto"/>
                                <w:right w:val="none" w:sz="0" w:space="0" w:color="auto"/>
                              </w:divBdr>
                              <w:divsChild>
                                <w:div w:id="1187792068">
                                  <w:marLeft w:val="0"/>
                                  <w:marRight w:val="0"/>
                                  <w:marTop w:val="0"/>
                                  <w:marBottom w:val="0"/>
                                  <w:divBdr>
                                    <w:top w:val="none" w:sz="0" w:space="0" w:color="auto"/>
                                    <w:left w:val="none" w:sz="0" w:space="0" w:color="auto"/>
                                    <w:bottom w:val="none" w:sz="0" w:space="0" w:color="auto"/>
                                    <w:right w:val="none" w:sz="0" w:space="0" w:color="auto"/>
                                  </w:divBdr>
                                  <w:divsChild>
                                    <w:div w:id="1721710397">
                                      <w:marLeft w:val="0"/>
                                      <w:marRight w:val="0"/>
                                      <w:marTop w:val="0"/>
                                      <w:marBottom w:val="0"/>
                                      <w:divBdr>
                                        <w:top w:val="none" w:sz="0" w:space="0" w:color="auto"/>
                                        <w:left w:val="none" w:sz="0" w:space="0" w:color="auto"/>
                                        <w:bottom w:val="none" w:sz="0" w:space="0" w:color="auto"/>
                                        <w:right w:val="none" w:sz="0" w:space="0" w:color="auto"/>
                                      </w:divBdr>
                                      <w:divsChild>
                                        <w:div w:id="202912137">
                                          <w:marLeft w:val="0"/>
                                          <w:marRight w:val="0"/>
                                          <w:marTop w:val="0"/>
                                          <w:marBottom w:val="225"/>
                                          <w:divBdr>
                                            <w:top w:val="none" w:sz="0" w:space="0" w:color="auto"/>
                                            <w:left w:val="none" w:sz="0" w:space="0" w:color="auto"/>
                                            <w:bottom w:val="none" w:sz="0" w:space="0" w:color="auto"/>
                                            <w:right w:val="none" w:sz="0" w:space="0" w:color="auto"/>
                                          </w:divBdr>
                                          <w:divsChild>
                                            <w:div w:id="1712220988">
                                              <w:marLeft w:val="0"/>
                                              <w:marRight w:val="0"/>
                                              <w:marTop w:val="0"/>
                                              <w:marBottom w:val="0"/>
                                              <w:divBdr>
                                                <w:top w:val="none" w:sz="0" w:space="0" w:color="auto"/>
                                                <w:left w:val="none" w:sz="0" w:space="0" w:color="auto"/>
                                                <w:bottom w:val="none" w:sz="0" w:space="0" w:color="auto"/>
                                                <w:right w:val="none" w:sz="0" w:space="0" w:color="auto"/>
                                              </w:divBdr>
                                              <w:divsChild>
                                                <w:div w:id="2051605804">
                                                  <w:marLeft w:val="0"/>
                                                  <w:marRight w:val="0"/>
                                                  <w:marTop w:val="0"/>
                                                  <w:marBottom w:val="0"/>
                                                  <w:divBdr>
                                                    <w:top w:val="none" w:sz="0" w:space="0" w:color="auto"/>
                                                    <w:left w:val="none" w:sz="0" w:space="0" w:color="auto"/>
                                                    <w:bottom w:val="none" w:sz="0" w:space="0" w:color="auto"/>
                                                    <w:right w:val="none" w:sz="0" w:space="0" w:color="auto"/>
                                                  </w:divBdr>
                                                  <w:divsChild>
                                                    <w:div w:id="1090808622">
                                                      <w:marLeft w:val="0"/>
                                                      <w:marRight w:val="0"/>
                                                      <w:marTop w:val="0"/>
                                                      <w:marBottom w:val="0"/>
                                                      <w:divBdr>
                                                        <w:top w:val="none" w:sz="0" w:space="0" w:color="auto"/>
                                                        <w:left w:val="none" w:sz="0" w:space="0" w:color="auto"/>
                                                        <w:bottom w:val="none" w:sz="0" w:space="0" w:color="auto"/>
                                                        <w:right w:val="none" w:sz="0" w:space="0" w:color="auto"/>
                                                      </w:divBdr>
                                                      <w:divsChild>
                                                        <w:div w:id="1474373042">
                                                          <w:marLeft w:val="0"/>
                                                          <w:marRight w:val="0"/>
                                                          <w:marTop w:val="225"/>
                                                          <w:marBottom w:val="0"/>
                                                          <w:divBdr>
                                                            <w:top w:val="none" w:sz="0" w:space="0" w:color="auto"/>
                                                            <w:left w:val="none" w:sz="0" w:space="0" w:color="auto"/>
                                                            <w:bottom w:val="none" w:sz="0" w:space="0" w:color="auto"/>
                                                            <w:right w:val="none" w:sz="0" w:space="0" w:color="auto"/>
                                                          </w:divBdr>
                                                          <w:divsChild>
                                                            <w:div w:id="414404569">
                                                              <w:marLeft w:val="0"/>
                                                              <w:marRight w:val="0"/>
                                                              <w:marTop w:val="0"/>
                                                              <w:marBottom w:val="0"/>
                                                              <w:divBdr>
                                                                <w:top w:val="none" w:sz="0" w:space="0" w:color="auto"/>
                                                                <w:left w:val="none" w:sz="0" w:space="0" w:color="auto"/>
                                                                <w:bottom w:val="none" w:sz="0" w:space="0" w:color="auto"/>
                                                                <w:right w:val="none" w:sz="0" w:space="0" w:color="auto"/>
                                                              </w:divBdr>
                                                            </w:div>
                                                            <w:div w:id="1566451753">
                                                              <w:marLeft w:val="0"/>
                                                              <w:marRight w:val="0"/>
                                                              <w:marTop w:val="0"/>
                                                              <w:marBottom w:val="0"/>
                                                              <w:divBdr>
                                                                <w:top w:val="none" w:sz="0" w:space="0" w:color="auto"/>
                                                                <w:left w:val="none" w:sz="0" w:space="0" w:color="auto"/>
                                                                <w:bottom w:val="none" w:sz="0" w:space="0" w:color="auto"/>
                                                                <w:right w:val="none" w:sz="0" w:space="0" w:color="auto"/>
                                                              </w:divBdr>
                                                            </w:div>
                                                            <w:div w:id="1350910286">
                                                              <w:marLeft w:val="0"/>
                                                              <w:marRight w:val="0"/>
                                                              <w:marTop w:val="0"/>
                                                              <w:marBottom w:val="0"/>
                                                              <w:divBdr>
                                                                <w:top w:val="none" w:sz="0" w:space="0" w:color="auto"/>
                                                                <w:left w:val="none" w:sz="0" w:space="0" w:color="auto"/>
                                                                <w:bottom w:val="none" w:sz="0" w:space="0" w:color="auto"/>
                                                                <w:right w:val="none" w:sz="0" w:space="0" w:color="auto"/>
                                                              </w:divBdr>
                                                            </w:div>
                                                            <w:div w:id="939531505">
                                                              <w:marLeft w:val="0"/>
                                                              <w:marRight w:val="0"/>
                                                              <w:marTop w:val="0"/>
                                                              <w:marBottom w:val="0"/>
                                                              <w:divBdr>
                                                                <w:top w:val="none" w:sz="0" w:space="0" w:color="auto"/>
                                                                <w:left w:val="none" w:sz="0" w:space="0" w:color="auto"/>
                                                                <w:bottom w:val="none" w:sz="0" w:space="0" w:color="auto"/>
                                                                <w:right w:val="none" w:sz="0" w:space="0" w:color="auto"/>
                                                              </w:divBdr>
                                                              <w:divsChild>
                                                                <w:div w:id="1180046632">
                                                                  <w:marLeft w:val="0"/>
                                                                  <w:marRight w:val="0"/>
                                                                  <w:marTop w:val="0"/>
                                                                  <w:marBottom w:val="0"/>
                                                                  <w:divBdr>
                                                                    <w:top w:val="none" w:sz="0" w:space="0" w:color="auto"/>
                                                                    <w:left w:val="none" w:sz="0" w:space="0" w:color="auto"/>
                                                                    <w:bottom w:val="none" w:sz="0" w:space="0" w:color="auto"/>
                                                                    <w:right w:val="none" w:sz="0" w:space="0" w:color="auto"/>
                                                                  </w:divBdr>
                                                                  <w:divsChild>
                                                                    <w:div w:id="19162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657161">
      <w:bodyDiv w:val="1"/>
      <w:marLeft w:val="0"/>
      <w:marRight w:val="0"/>
      <w:marTop w:val="0"/>
      <w:marBottom w:val="0"/>
      <w:divBdr>
        <w:top w:val="none" w:sz="0" w:space="0" w:color="auto"/>
        <w:left w:val="none" w:sz="0" w:space="0" w:color="auto"/>
        <w:bottom w:val="none" w:sz="0" w:space="0" w:color="auto"/>
        <w:right w:val="none" w:sz="0" w:space="0" w:color="auto"/>
      </w:divBdr>
    </w:div>
    <w:div w:id="518815210">
      <w:bodyDiv w:val="1"/>
      <w:marLeft w:val="0"/>
      <w:marRight w:val="0"/>
      <w:marTop w:val="0"/>
      <w:marBottom w:val="0"/>
      <w:divBdr>
        <w:top w:val="none" w:sz="0" w:space="0" w:color="auto"/>
        <w:left w:val="none" w:sz="0" w:space="0" w:color="auto"/>
        <w:bottom w:val="none" w:sz="0" w:space="0" w:color="auto"/>
        <w:right w:val="none" w:sz="0" w:space="0" w:color="auto"/>
      </w:divBdr>
    </w:div>
    <w:div w:id="930696786">
      <w:bodyDiv w:val="1"/>
      <w:marLeft w:val="0"/>
      <w:marRight w:val="0"/>
      <w:marTop w:val="0"/>
      <w:marBottom w:val="0"/>
      <w:divBdr>
        <w:top w:val="none" w:sz="0" w:space="0" w:color="auto"/>
        <w:left w:val="none" w:sz="0" w:space="0" w:color="auto"/>
        <w:bottom w:val="none" w:sz="0" w:space="0" w:color="auto"/>
        <w:right w:val="none" w:sz="0" w:space="0" w:color="auto"/>
      </w:divBdr>
    </w:div>
    <w:div w:id="1043485109">
      <w:bodyDiv w:val="1"/>
      <w:marLeft w:val="0"/>
      <w:marRight w:val="0"/>
      <w:marTop w:val="0"/>
      <w:marBottom w:val="0"/>
      <w:divBdr>
        <w:top w:val="none" w:sz="0" w:space="0" w:color="auto"/>
        <w:left w:val="none" w:sz="0" w:space="0" w:color="auto"/>
        <w:bottom w:val="none" w:sz="0" w:space="0" w:color="auto"/>
        <w:right w:val="none" w:sz="0" w:space="0" w:color="auto"/>
      </w:divBdr>
      <w:divsChild>
        <w:div w:id="649527370">
          <w:marLeft w:val="0"/>
          <w:marRight w:val="0"/>
          <w:marTop w:val="0"/>
          <w:marBottom w:val="0"/>
          <w:divBdr>
            <w:top w:val="none" w:sz="0" w:space="0" w:color="auto"/>
            <w:left w:val="none" w:sz="0" w:space="0" w:color="auto"/>
            <w:bottom w:val="none" w:sz="0" w:space="0" w:color="auto"/>
            <w:right w:val="none" w:sz="0" w:space="0" w:color="auto"/>
          </w:divBdr>
        </w:div>
        <w:div w:id="399790050">
          <w:marLeft w:val="0"/>
          <w:marRight w:val="0"/>
          <w:marTop w:val="0"/>
          <w:marBottom w:val="0"/>
          <w:divBdr>
            <w:top w:val="none" w:sz="0" w:space="0" w:color="auto"/>
            <w:left w:val="none" w:sz="0" w:space="0" w:color="auto"/>
            <w:bottom w:val="none" w:sz="0" w:space="0" w:color="auto"/>
            <w:right w:val="none" w:sz="0" w:space="0" w:color="auto"/>
          </w:divBdr>
        </w:div>
        <w:div w:id="501358139">
          <w:marLeft w:val="0"/>
          <w:marRight w:val="0"/>
          <w:marTop w:val="0"/>
          <w:marBottom w:val="0"/>
          <w:divBdr>
            <w:top w:val="none" w:sz="0" w:space="0" w:color="auto"/>
            <w:left w:val="none" w:sz="0" w:space="0" w:color="auto"/>
            <w:bottom w:val="none" w:sz="0" w:space="0" w:color="auto"/>
            <w:right w:val="none" w:sz="0" w:space="0" w:color="auto"/>
          </w:divBdr>
        </w:div>
        <w:div w:id="1205749930">
          <w:marLeft w:val="0"/>
          <w:marRight w:val="0"/>
          <w:marTop w:val="0"/>
          <w:marBottom w:val="0"/>
          <w:divBdr>
            <w:top w:val="none" w:sz="0" w:space="0" w:color="auto"/>
            <w:left w:val="none" w:sz="0" w:space="0" w:color="auto"/>
            <w:bottom w:val="none" w:sz="0" w:space="0" w:color="auto"/>
            <w:right w:val="none" w:sz="0" w:space="0" w:color="auto"/>
          </w:divBdr>
        </w:div>
      </w:divsChild>
    </w:div>
    <w:div w:id="1047101378">
      <w:bodyDiv w:val="1"/>
      <w:marLeft w:val="0"/>
      <w:marRight w:val="0"/>
      <w:marTop w:val="0"/>
      <w:marBottom w:val="0"/>
      <w:divBdr>
        <w:top w:val="none" w:sz="0" w:space="0" w:color="auto"/>
        <w:left w:val="none" w:sz="0" w:space="0" w:color="auto"/>
        <w:bottom w:val="none" w:sz="0" w:space="0" w:color="auto"/>
        <w:right w:val="none" w:sz="0" w:space="0" w:color="auto"/>
      </w:divBdr>
      <w:divsChild>
        <w:div w:id="902064300">
          <w:marLeft w:val="0"/>
          <w:marRight w:val="0"/>
          <w:marTop w:val="0"/>
          <w:marBottom w:val="0"/>
          <w:divBdr>
            <w:top w:val="none" w:sz="0" w:space="0" w:color="auto"/>
            <w:left w:val="none" w:sz="0" w:space="0" w:color="auto"/>
            <w:bottom w:val="none" w:sz="0" w:space="0" w:color="auto"/>
            <w:right w:val="none" w:sz="0" w:space="0" w:color="auto"/>
          </w:divBdr>
          <w:divsChild>
            <w:div w:id="1244610973">
              <w:marLeft w:val="0"/>
              <w:marRight w:val="0"/>
              <w:marTop w:val="0"/>
              <w:marBottom w:val="0"/>
              <w:divBdr>
                <w:top w:val="none" w:sz="0" w:space="0" w:color="auto"/>
                <w:left w:val="none" w:sz="0" w:space="0" w:color="auto"/>
                <w:bottom w:val="none" w:sz="0" w:space="0" w:color="auto"/>
                <w:right w:val="none" w:sz="0" w:space="0" w:color="auto"/>
              </w:divBdr>
              <w:divsChild>
                <w:div w:id="1666013592">
                  <w:marLeft w:val="0"/>
                  <w:marRight w:val="0"/>
                  <w:marTop w:val="0"/>
                  <w:marBottom w:val="0"/>
                  <w:divBdr>
                    <w:top w:val="none" w:sz="0" w:space="0" w:color="auto"/>
                    <w:left w:val="none" w:sz="0" w:space="0" w:color="auto"/>
                    <w:bottom w:val="none" w:sz="0" w:space="0" w:color="auto"/>
                    <w:right w:val="none" w:sz="0" w:space="0" w:color="auto"/>
                  </w:divBdr>
                  <w:divsChild>
                    <w:div w:id="391973528">
                      <w:marLeft w:val="0"/>
                      <w:marRight w:val="0"/>
                      <w:marTop w:val="0"/>
                      <w:marBottom w:val="0"/>
                      <w:divBdr>
                        <w:top w:val="none" w:sz="0" w:space="0" w:color="auto"/>
                        <w:left w:val="none" w:sz="0" w:space="0" w:color="auto"/>
                        <w:bottom w:val="none" w:sz="0" w:space="0" w:color="auto"/>
                        <w:right w:val="none" w:sz="0" w:space="0" w:color="auto"/>
                      </w:divBdr>
                      <w:divsChild>
                        <w:div w:id="1741050760">
                          <w:marLeft w:val="0"/>
                          <w:marRight w:val="0"/>
                          <w:marTop w:val="0"/>
                          <w:marBottom w:val="0"/>
                          <w:divBdr>
                            <w:top w:val="none" w:sz="0" w:space="0" w:color="auto"/>
                            <w:left w:val="none" w:sz="0" w:space="0" w:color="auto"/>
                            <w:bottom w:val="none" w:sz="0" w:space="0" w:color="auto"/>
                            <w:right w:val="none" w:sz="0" w:space="0" w:color="auto"/>
                          </w:divBdr>
                          <w:divsChild>
                            <w:div w:id="1547834465">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241449462">
                                      <w:marLeft w:val="0"/>
                                      <w:marRight w:val="0"/>
                                      <w:marTop w:val="0"/>
                                      <w:marBottom w:val="0"/>
                                      <w:divBdr>
                                        <w:top w:val="none" w:sz="0" w:space="0" w:color="auto"/>
                                        <w:left w:val="none" w:sz="0" w:space="0" w:color="auto"/>
                                        <w:bottom w:val="none" w:sz="0" w:space="0" w:color="auto"/>
                                        <w:right w:val="none" w:sz="0" w:space="0" w:color="auto"/>
                                      </w:divBdr>
                                      <w:divsChild>
                                        <w:div w:id="1571694900">
                                          <w:marLeft w:val="0"/>
                                          <w:marRight w:val="0"/>
                                          <w:marTop w:val="0"/>
                                          <w:marBottom w:val="225"/>
                                          <w:divBdr>
                                            <w:top w:val="none" w:sz="0" w:space="0" w:color="auto"/>
                                            <w:left w:val="none" w:sz="0" w:space="0" w:color="auto"/>
                                            <w:bottom w:val="none" w:sz="0" w:space="0" w:color="auto"/>
                                            <w:right w:val="none" w:sz="0" w:space="0" w:color="auto"/>
                                          </w:divBdr>
                                          <w:divsChild>
                                            <w:div w:id="1866286928">
                                              <w:marLeft w:val="0"/>
                                              <w:marRight w:val="0"/>
                                              <w:marTop w:val="0"/>
                                              <w:marBottom w:val="0"/>
                                              <w:divBdr>
                                                <w:top w:val="none" w:sz="0" w:space="0" w:color="auto"/>
                                                <w:left w:val="none" w:sz="0" w:space="0" w:color="auto"/>
                                                <w:bottom w:val="none" w:sz="0" w:space="0" w:color="auto"/>
                                                <w:right w:val="none" w:sz="0" w:space="0" w:color="auto"/>
                                              </w:divBdr>
                                              <w:divsChild>
                                                <w:div w:id="2026125022">
                                                  <w:marLeft w:val="0"/>
                                                  <w:marRight w:val="0"/>
                                                  <w:marTop w:val="0"/>
                                                  <w:marBottom w:val="0"/>
                                                  <w:divBdr>
                                                    <w:top w:val="none" w:sz="0" w:space="0" w:color="auto"/>
                                                    <w:left w:val="none" w:sz="0" w:space="0" w:color="auto"/>
                                                    <w:bottom w:val="none" w:sz="0" w:space="0" w:color="auto"/>
                                                    <w:right w:val="none" w:sz="0" w:space="0" w:color="auto"/>
                                                  </w:divBdr>
                                                  <w:divsChild>
                                                    <w:div w:id="248202078">
                                                      <w:marLeft w:val="0"/>
                                                      <w:marRight w:val="0"/>
                                                      <w:marTop w:val="0"/>
                                                      <w:marBottom w:val="0"/>
                                                      <w:divBdr>
                                                        <w:top w:val="none" w:sz="0" w:space="0" w:color="auto"/>
                                                        <w:left w:val="none" w:sz="0" w:space="0" w:color="auto"/>
                                                        <w:bottom w:val="none" w:sz="0" w:space="0" w:color="auto"/>
                                                        <w:right w:val="none" w:sz="0" w:space="0" w:color="auto"/>
                                                      </w:divBdr>
                                                      <w:divsChild>
                                                        <w:div w:id="1243754973">
                                                          <w:marLeft w:val="0"/>
                                                          <w:marRight w:val="0"/>
                                                          <w:marTop w:val="225"/>
                                                          <w:marBottom w:val="0"/>
                                                          <w:divBdr>
                                                            <w:top w:val="none" w:sz="0" w:space="0" w:color="auto"/>
                                                            <w:left w:val="none" w:sz="0" w:space="0" w:color="auto"/>
                                                            <w:bottom w:val="none" w:sz="0" w:space="0" w:color="auto"/>
                                                            <w:right w:val="none" w:sz="0" w:space="0" w:color="auto"/>
                                                          </w:divBdr>
                                                          <w:divsChild>
                                                            <w:div w:id="1630429650">
                                                              <w:marLeft w:val="0"/>
                                                              <w:marRight w:val="0"/>
                                                              <w:marTop w:val="0"/>
                                                              <w:marBottom w:val="0"/>
                                                              <w:divBdr>
                                                                <w:top w:val="none" w:sz="0" w:space="0" w:color="auto"/>
                                                                <w:left w:val="none" w:sz="0" w:space="0" w:color="auto"/>
                                                                <w:bottom w:val="none" w:sz="0" w:space="0" w:color="auto"/>
                                                                <w:right w:val="none" w:sz="0" w:space="0" w:color="auto"/>
                                                              </w:divBdr>
                                                              <w:divsChild>
                                                                <w:div w:id="1217547913">
                                                                  <w:marLeft w:val="0"/>
                                                                  <w:marRight w:val="0"/>
                                                                  <w:marTop w:val="0"/>
                                                                  <w:marBottom w:val="0"/>
                                                                  <w:divBdr>
                                                                    <w:top w:val="none" w:sz="0" w:space="0" w:color="auto"/>
                                                                    <w:left w:val="none" w:sz="0" w:space="0" w:color="auto"/>
                                                                    <w:bottom w:val="none" w:sz="0" w:space="0" w:color="auto"/>
                                                                    <w:right w:val="none" w:sz="0" w:space="0" w:color="auto"/>
                                                                  </w:divBdr>
                                                                  <w:divsChild>
                                                                    <w:div w:id="291523261">
                                                                      <w:marLeft w:val="0"/>
                                                                      <w:marRight w:val="0"/>
                                                                      <w:marTop w:val="0"/>
                                                                      <w:marBottom w:val="0"/>
                                                                      <w:divBdr>
                                                                        <w:top w:val="none" w:sz="0" w:space="4" w:color="auto"/>
                                                                        <w:left w:val="none" w:sz="0" w:space="0" w:color="auto"/>
                                                                        <w:bottom w:val="inset" w:sz="6" w:space="4" w:color="auto"/>
                                                                        <w:right w:val="none" w:sz="0" w:space="0" w:color="auto"/>
                                                                      </w:divBdr>
                                                                    </w:div>
                                                                  </w:divsChild>
                                                                </w:div>
                                                                <w:div w:id="1311861263">
                                                                  <w:marLeft w:val="0"/>
                                                                  <w:marRight w:val="0"/>
                                                                  <w:marTop w:val="0"/>
                                                                  <w:marBottom w:val="0"/>
                                                                  <w:divBdr>
                                                                    <w:top w:val="none" w:sz="0" w:space="0" w:color="auto"/>
                                                                    <w:left w:val="none" w:sz="0" w:space="0" w:color="auto"/>
                                                                    <w:bottom w:val="none" w:sz="0" w:space="0" w:color="auto"/>
                                                                    <w:right w:val="none" w:sz="0" w:space="0" w:color="auto"/>
                                                                  </w:divBdr>
                                                                  <w:divsChild>
                                                                    <w:div w:id="227886457">
                                                                      <w:marLeft w:val="0"/>
                                                                      <w:marRight w:val="0"/>
                                                                      <w:marTop w:val="0"/>
                                                                      <w:marBottom w:val="0"/>
                                                                      <w:divBdr>
                                                                        <w:top w:val="none" w:sz="0" w:space="4" w:color="auto"/>
                                                                        <w:left w:val="none" w:sz="0" w:space="0" w:color="auto"/>
                                                                        <w:bottom w:val="inset" w:sz="6" w:space="4"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2733952">
      <w:bodyDiv w:val="1"/>
      <w:marLeft w:val="0"/>
      <w:marRight w:val="0"/>
      <w:marTop w:val="0"/>
      <w:marBottom w:val="0"/>
      <w:divBdr>
        <w:top w:val="none" w:sz="0" w:space="0" w:color="auto"/>
        <w:left w:val="none" w:sz="0" w:space="0" w:color="auto"/>
        <w:bottom w:val="none" w:sz="0" w:space="0" w:color="auto"/>
        <w:right w:val="none" w:sz="0" w:space="0" w:color="auto"/>
      </w:divBdr>
    </w:div>
    <w:div w:id="1191992108">
      <w:bodyDiv w:val="1"/>
      <w:marLeft w:val="0"/>
      <w:marRight w:val="0"/>
      <w:marTop w:val="0"/>
      <w:marBottom w:val="0"/>
      <w:divBdr>
        <w:top w:val="none" w:sz="0" w:space="0" w:color="auto"/>
        <w:left w:val="none" w:sz="0" w:space="0" w:color="auto"/>
        <w:bottom w:val="none" w:sz="0" w:space="0" w:color="auto"/>
        <w:right w:val="none" w:sz="0" w:space="0" w:color="auto"/>
      </w:divBdr>
    </w:div>
    <w:div w:id="1203710408">
      <w:bodyDiv w:val="1"/>
      <w:marLeft w:val="0"/>
      <w:marRight w:val="0"/>
      <w:marTop w:val="0"/>
      <w:marBottom w:val="0"/>
      <w:divBdr>
        <w:top w:val="none" w:sz="0" w:space="0" w:color="auto"/>
        <w:left w:val="none" w:sz="0" w:space="0" w:color="auto"/>
        <w:bottom w:val="none" w:sz="0" w:space="0" w:color="auto"/>
        <w:right w:val="none" w:sz="0" w:space="0" w:color="auto"/>
      </w:divBdr>
    </w:div>
    <w:div w:id="1406683692">
      <w:bodyDiv w:val="1"/>
      <w:marLeft w:val="0"/>
      <w:marRight w:val="0"/>
      <w:marTop w:val="0"/>
      <w:marBottom w:val="0"/>
      <w:divBdr>
        <w:top w:val="none" w:sz="0" w:space="0" w:color="auto"/>
        <w:left w:val="none" w:sz="0" w:space="0" w:color="auto"/>
        <w:bottom w:val="none" w:sz="0" w:space="0" w:color="auto"/>
        <w:right w:val="none" w:sz="0" w:space="0" w:color="auto"/>
      </w:divBdr>
    </w:div>
    <w:div w:id="1583023825">
      <w:bodyDiv w:val="1"/>
      <w:marLeft w:val="0"/>
      <w:marRight w:val="0"/>
      <w:marTop w:val="0"/>
      <w:marBottom w:val="0"/>
      <w:divBdr>
        <w:top w:val="none" w:sz="0" w:space="0" w:color="auto"/>
        <w:left w:val="none" w:sz="0" w:space="0" w:color="auto"/>
        <w:bottom w:val="none" w:sz="0" w:space="0" w:color="auto"/>
        <w:right w:val="none" w:sz="0" w:space="0" w:color="auto"/>
      </w:divBdr>
      <w:divsChild>
        <w:div w:id="211888440">
          <w:marLeft w:val="0"/>
          <w:marRight w:val="0"/>
          <w:marTop w:val="0"/>
          <w:marBottom w:val="0"/>
          <w:divBdr>
            <w:top w:val="none" w:sz="0" w:space="0" w:color="auto"/>
            <w:left w:val="none" w:sz="0" w:space="0" w:color="auto"/>
            <w:bottom w:val="none" w:sz="0" w:space="0" w:color="auto"/>
            <w:right w:val="none" w:sz="0" w:space="0" w:color="auto"/>
          </w:divBdr>
          <w:divsChild>
            <w:div w:id="740829928">
              <w:marLeft w:val="0"/>
              <w:marRight w:val="0"/>
              <w:marTop w:val="0"/>
              <w:marBottom w:val="0"/>
              <w:divBdr>
                <w:top w:val="none" w:sz="0" w:space="0" w:color="auto"/>
                <w:left w:val="none" w:sz="0" w:space="0" w:color="auto"/>
                <w:bottom w:val="none" w:sz="0" w:space="0" w:color="auto"/>
                <w:right w:val="none" w:sz="0" w:space="0" w:color="auto"/>
              </w:divBdr>
              <w:divsChild>
                <w:div w:id="2070035805">
                  <w:marLeft w:val="0"/>
                  <w:marRight w:val="0"/>
                  <w:marTop w:val="0"/>
                  <w:marBottom w:val="0"/>
                  <w:divBdr>
                    <w:top w:val="none" w:sz="0" w:space="0" w:color="auto"/>
                    <w:left w:val="none" w:sz="0" w:space="0" w:color="auto"/>
                    <w:bottom w:val="none" w:sz="0" w:space="0" w:color="auto"/>
                    <w:right w:val="none" w:sz="0" w:space="0" w:color="auto"/>
                  </w:divBdr>
                  <w:divsChild>
                    <w:div w:id="1333803122">
                      <w:marLeft w:val="0"/>
                      <w:marRight w:val="0"/>
                      <w:marTop w:val="0"/>
                      <w:marBottom w:val="0"/>
                      <w:divBdr>
                        <w:top w:val="none" w:sz="0" w:space="0" w:color="auto"/>
                        <w:left w:val="none" w:sz="0" w:space="0" w:color="auto"/>
                        <w:bottom w:val="none" w:sz="0" w:space="0" w:color="auto"/>
                        <w:right w:val="none" w:sz="0" w:space="0" w:color="auto"/>
                      </w:divBdr>
                      <w:divsChild>
                        <w:div w:id="1636832663">
                          <w:marLeft w:val="0"/>
                          <w:marRight w:val="0"/>
                          <w:marTop w:val="0"/>
                          <w:marBottom w:val="0"/>
                          <w:divBdr>
                            <w:top w:val="none" w:sz="0" w:space="0" w:color="auto"/>
                            <w:left w:val="none" w:sz="0" w:space="0" w:color="auto"/>
                            <w:bottom w:val="none" w:sz="0" w:space="0" w:color="auto"/>
                            <w:right w:val="none" w:sz="0" w:space="0" w:color="auto"/>
                          </w:divBdr>
                          <w:divsChild>
                            <w:div w:id="898708576">
                              <w:marLeft w:val="0"/>
                              <w:marRight w:val="0"/>
                              <w:marTop w:val="0"/>
                              <w:marBottom w:val="0"/>
                              <w:divBdr>
                                <w:top w:val="none" w:sz="0" w:space="0" w:color="auto"/>
                                <w:left w:val="none" w:sz="0" w:space="0" w:color="auto"/>
                                <w:bottom w:val="none" w:sz="0" w:space="0" w:color="auto"/>
                                <w:right w:val="none" w:sz="0" w:space="0" w:color="auto"/>
                              </w:divBdr>
                              <w:divsChild>
                                <w:div w:id="98187786">
                                  <w:marLeft w:val="0"/>
                                  <w:marRight w:val="0"/>
                                  <w:marTop w:val="0"/>
                                  <w:marBottom w:val="0"/>
                                  <w:divBdr>
                                    <w:top w:val="none" w:sz="0" w:space="0" w:color="auto"/>
                                    <w:left w:val="none" w:sz="0" w:space="0" w:color="auto"/>
                                    <w:bottom w:val="none" w:sz="0" w:space="0" w:color="auto"/>
                                    <w:right w:val="none" w:sz="0" w:space="0" w:color="auto"/>
                                  </w:divBdr>
                                  <w:divsChild>
                                    <w:div w:id="1294210366">
                                      <w:marLeft w:val="0"/>
                                      <w:marRight w:val="0"/>
                                      <w:marTop w:val="0"/>
                                      <w:marBottom w:val="0"/>
                                      <w:divBdr>
                                        <w:top w:val="none" w:sz="0" w:space="0" w:color="auto"/>
                                        <w:left w:val="none" w:sz="0" w:space="0" w:color="auto"/>
                                        <w:bottom w:val="none" w:sz="0" w:space="0" w:color="auto"/>
                                        <w:right w:val="none" w:sz="0" w:space="0" w:color="auto"/>
                                      </w:divBdr>
                                      <w:divsChild>
                                        <w:div w:id="386298243">
                                          <w:marLeft w:val="0"/>
                                          <w:marRight w:val="0"/>
                                          <w:marTop w:val="0"/>
                                          <w:marBottom w:val="225"/>
                                          <w:divBdr>
                                            <w:top w:val="none" w:sz="0" w:space="0" w:color="auto"/>
                                            <w:left w:val="none" w:sz="0" w:space="0" w:color="auto"/>
                                            <w:bottom w:val="none" w:sz="0" w:space="0" w:color="auto"/>
                                            <w:right w:val="none" w:sz="0" w:space="0" w:color="auto"/>
                                          </w:divBdr>
                                          <w:divsChild>
                                            <w:div w:id="817460409">
                                              <w:marLeft w:val="0"/>
                                              <w:marRight w:val="0"/>
                                              <w:marTop w:val="0"/>
                                              <w:marBottom w:val="0"/>
                                              <w:divBdr>
                                                <w:top w:val="none" w:sz="0" w:space="0" w:color="auto"/>
                                                <w:left w:val="none" w:sz="0" w:space="0" w:color="auto"/>
                                                <w:bottom w:val="none" w:sz="0" w:space="0" w:color="auto"/>
                                                <w:right w:val="none" w:sz="0" w:space="0" w:color="auto"/>
                                              </w:divBdr>
                                              <w:divsChild>
                                                <w:div w:id="1146506186">
                                                  <w:marLeft w:val="0"/>
                                                  <w:marRight w:val="0"/>
                                                  <w:marTop w:val="0"/>
                                                  <w:marBottom w:val="0"/>
                                                  <w:divBdr>
                                                    <w:top w:val="none" w:sz="0" w:space="0" w:color="auto"/>
                                                    <w:left w:val="none" w:sz="0" w:space="0" w:color="auto"/>
                                                    <w:bottom w:val="none" w:sz="0" w:space="0" w:color="auto"/>
                                                    <w:right w:val="none" w:sz="0" w:space="0" w:color="auto"/>
                                                  </w:divBdr>
                                                  <w:divsChild>
                                                    <w:div w:id="1098481451">
                                                      <w:marLeft w:val="0"/>
                                                      <w:marRight w:val="0"/>
                                                      <w:marTop w:val="0"/>
                                                      <w:marBottom w:val="0"/>
                                                      <w:divBdr>
                                                        <w:top w:val="none" w:sz="0" w:space="0" w:color="auto"/>
                                                        <w:left w:val="none" w:sz="0" w:space="0" w:color="auto"/>
                                                        <w:bottom w:val="none" w:sz="0" w:space="0" w:color="auto"/>
                                                        <w:right w:val="none" w:sz="0" w:space="0" w:color="auto"/>
                                                      </w:divBdr>
                                                      <w:divsChild>
                                                        <w:div w:id="110881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4694950">
      <w:bodyDiv w:val="1"/>
      <w:marLeft w:val="0"/>
      <w:marRight w:val="0"/>
      <w:marTop w:val="0"/>
      <w:marBottom w:val="0"/>
      <w:divBdr>
        <w:top w:val="none" w:sz="0" w:space="0" w:color="auto"/>
        <w:left w:val="none" w:sz="0" w:space="0" w:color="auto"/>
        <w:bottom w:val="none" w:sz="0" w:space="0" w:color="auto"/>
        <w:right w:val="none" w:sz="0" w:space="0" w:color="auto"/>
      </w:divBdr>
    </w:div>
    <w:div w:id="1755278618">
      <w:bodyDiv w:val="1"/>
      <w:marLeft w:val="0"/>
      <w:marRight w:val="0"/>
      <w:marTop w:val="0"/>
      <w:marBottom w:val="0"/>
      <w:divBdr>
        <w:top w:val="none" w:sz="0" w:space="0" w:color="auto"/>
        <w:left w:val="none" w:sz="0" w:space="0" w:color="auto"/>
        <w:bottom w:val="none" w:sz="0" w:space="0" w:color="auto"/>
        <w:right w:val="none" w:sz="0" w:space="0" w:color="auto"/>
      </w:divBdr>
    </w:div>
    <w:div w:id="212449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ada-smartcollect.com" TargetMode="External"/><Relationship Id="rId18" Type="http://schemas.openxmlformats.org/officeDocument/2006/relationships/hyperlink" Target="http://www.camillebauer.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pq-as-a-service.com/stationaeres-scada-mit-smartcollect-sc%c2%b2/" TargetMode="External"/><Relationship Id="rId17" Type="http://schemas.openxmlformats.org/officeDocument/2006/relationships/hyperlink" Target="http://www.camillebauer.com" TargetMode="External"/><Relationship Id="rId2" Type="http://schemas.openxmlformats.org/officeDocument/2006/relationships/styles" Target="styles.xml"/><Relationship Id="rId16" Type="http://schemas.openxmlformats.org/officeDocument/2006/relationships/hyperlink" Target="mailto:sascha.engel@camillebauer.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info@scada-smartcollect.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5441</Characters>
  <Application>Microsoft Office Word</Application>
  <DocSecurity>0</DocSecurity>
  <Lines>99</Lines>
  <Paragraphs>23</Paragraphs>
  <ScaleCrop>false</ScaleCrop>
  <HeadingPairs>
    <vt:vector size="2" baseType="variant">
      <vt:variant>
        <vt:lpstr>Titel</vt:lpstr>
      </vt:variant>
      <vt:variant>
        <vt:i4>1</vt:i4>
      </vt:variant>
    </vt:vector>
  </HeadingPairs>
  <TitlesOfParts>
    <vt:vector size="1" baseType="lpstr">
      <vt:lpstr>Ihr Zeichen/Ihre Nachricht vom</vt:lpstr>
    </vt:vector>
  </TitlesOfParts>
  <Company>CAMILLE BAUER AG</Company>
  <LinksUpToDate>false</LinksUpToDate>
  <CharactersWithSpaces>6225</CharactersWithSpaces>
  <SharedDoc>false</SharedDoc>
  <HLinks>
    <vt:vector size="12" baseType="variant">
      <vt:variant>
        <vt:i4>196630</vt:i4>
      </vt:variant>
      <vt:variant>
        <vt:i4>3</vt:i4>
      </vt:variant>
      <vt:variant>
        <vt:i4>0</vt:i4>
      </vt:variant>
      <vt:variant>
        <vt:i4>5</vt:i4>
      </vt:variant>
      <vt:variant>
        <vt:lpwstr>http://www.echa.europa.eu/de/candidate-list-table</vt:lpwstr>
      </vt:variant>
      <vt:variant>
        <vt:lpwstr/>
      </vt:variant>
      <vt:variant>
        <vt:i4>196630</vt:i4>
      </vt:variant>
      <vt:variant>
        <vt:i4>0</vt:i4>
      </vt:variant>
      <vt:variant>
        <vt:i4>0</vt:i4>
      </vt:variant>
      <vt:variant>
        <vt:i4>5</vt:i4>
      </vt:variant>
      <vt:variant>
        <vt:lpwstr>http://www.echa.europa.eu/de/candidate-list-table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 Zeichen/Ihre Nachricht vom</dc:title>
  <dc:creator>Netzwerk</dc:creator>
  <cp:lastModifiedBy>Marius Furrer</cp:lastModifiedBy>
  <cp:revision>21</cp:revision>
  <cp:lastPrinted>2020-08-05T09:19:00Z</cp:lastPrinted>
  <dcterms:created xsi:type="dcterms:W3CDTF">2021-02-22T07:01:00Z</dcterms:created>
  <dcterms:modified xsi:type="dcterms:W3CDTF">2021-04-12T09:44:00Z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